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EE7" w:rsidRDefault="00D51EE7" w:rsidP="00D51EE7">
      <w:pPr>
        <w:spacing w:after="0" w:line="240" w:lineRule="auto"/>
        <w:ind w:firstLine="567"/>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ЮРИДИЧЕСКОЕ ЗАКЛЮЧЕНИЕ</w:t>
      </w:r>
    </w:p>
    <w:p w:rsidR="00D51EE7" w:rsidRDefault="00D51EE7" w:rsidP="00D51EE7">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проект решения Думы городского округа Тольятти</w:t>
      </w:r>
    </w:p>
    <w:p w:rsidR="00D51EE7" w:rsidRDefault="00D51EE7" w:rsidP="00D51EE7">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внесении изменений в Правила землепользования и застройки городского округа Тольятти, утвержденные решением </w:t>
      </w:r>
    </w:p>
    <w:p w:rsidR="00D51EE7" w:rsidRDefault="00D51EE7" w:rsidP="00D51EE7">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Думы городского округа Тольятти от 24.12.2008 г. № 1059»</w:t>
      </w:r>
    </w:p>
    <w:p w:rsidR="00D51EE7" w:rsidRDefault="00D51EE7" w:rsidP="00D51EE7">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 - </w:t>
      </w:r>
      <w:r w:rsidR="00B22D66">
        <w:rPr>
          <w:rFonts w:ascii="Times New Roman" w:eastAsia="Times New Roman" w:hAnsi="Times New Roman" w:cs="Times New Roman"/>
          <w:sz w:val="28"/>
          <w:szCs w:val="28"/>
          <w:lang w:eastAsia="ru-RU"/>
        </w:rPr>
        <w:t>167</w:t>
      </w:r>
      <w:r>
        <w:rPr>
          <w:rFonts w:ascii="Times New Roman" w:eastAsia="Times New Roman" w:hAnsi="Times New Roman" w:cs="Times New Roman"/>
          <w:sz w:val="28"/>
          <w:szCs w:val="28"/>
          <w:lang w:eastAsia="ru-RU"/>
        </w:rPr>
        <w:t xml:space="preserve"> от </w:t>
      </w:r>
      <w:r w:rsidR="00B22D66">
        <w:rPr>
          <w:rFonts w:ascii="Times New Roman" w:eastAsia="Times New Roman" w:hAnsi="Times New Roman" w:cs="Times New Roman"/>
          <w:sz w:val="28"/>
          <w:szCs w:val="28"/>
          <w:lang w:eastAsia="ru-RU"/>
        </w:rPr>
        <w:t>05.07.</w:t>
      </w:r>
      <w:r>
        <w:rPr>
          <w:rFonts w:ascii="Times New Roman" w:eastAsia="Times New Roman" w:hAnsi="Times New Roman" w:cs="Times New Roman"/>
          <w:sz w:val="28"/>
          <w:szCs w:val="28"/>
          <w:lang w:eastAsia="ru-RU"/>
        </w:rPr>
        <w:t>2024г.)</w:t>
      </w:r>
    </w:p>
    <w:p w:rsidR="00D51EE7" w:rsidRDefault="00D51EE7" w:rsidP="00D51EE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Рассмотрев проект решения Думы городского округа Тольятти «О внесении изменений в Правила землепользования и застройки городского округа Тольятти, утвержденные решением Думы городского округа Тольятти от 24.12.2008г. №1059» (далее - Правила), необходимо отметить следующее.</w:t>
      </w:r>
    </w:p>
    <w:p w:rsidR="00D51EE7" w:rsidRDefault="00D51EE7" w:rsidP="00D51EE7">
      <w:pPr>
        <w:keepNext/>
        <w:keepLines/>
        <w:spacing w:after="0" w:line="240" w:lineRule="auto"/>
        <w:ind w:firstLine="567"/>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соответствии с п.1 ст.32 Градостроительного кодекса РФ Правила утверждаются представительным органом местного самоуправления.</w:t>
      </w:r>
    </w:p>
    <w:p w:rsidR="00D51EE7" w:rsidRDefault="00D51EE7" w:rsidP="00D51EE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Согласно п.6 ч.2 ст.25 Устава городского округа Тольятти к полномочиям Думы относится утверждение Правил.</w:t>
      </w:r>
    </w:p>
    <w:p w:rsidR="00D51EE7" w:rsidRDefault="00D51EE7" w:rsidP="00D51EE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Статьи 31-33 Градостроительного кодекса РФ определяют порядок подготовки проекта Правил, в том числе порядок внесения в них изменений. </w:t>
      </w:r>
    </w:p>
    <w:p w:rsidR="00B22D66" w:rsidRPr="00D8392E" w:rsidRDefault="00B22D66" w:rsidP="00B22D66">
      <w:pPr>
        <w:spacing w:after="0" w:line="240" w:lineRule="auto"/>
        <w:ind w:firstLine="567"/>
        <w:jc w:val="both"/>
        <w:rPr>
          <w:rFonts w:ascii="Times New Roman" w:eastAsia="Calibri" w:hAnsi="Times New Roman" w:cs="Times New Roman"/>
          <w:sz w:val="28"/>
          <w:szCs w:val="28"/>
          <w:lang w:eastAsia="ru-RU"/>
        </w:rPr>
      </w:pPr>
      <w:r w:rsidRPr="00D8392E">
        <w:rPr>
          <w:rFonts w:ascii="Times New Roman" w:eastAsia="Calibri" w:hAnsi="Times New Roman" w:cs="Times New Roman"/>
          <w:sz w:val="28"/>
          <w:szCs w:val="28"/>
          <w:lang w:eastAsia="ru-RU"/>
        </w:rPr>
        <w:t xml:space="preserve">Внесение изменений в правила землепользования и застройки осуществляется в порядке, предусмотренном </w:t>
      </w:r>
      <w:hyperlink r:id="rId7" w:history="1">
        <w:r w:rsidRPr="00D8392E">
          <w:rPr>
            <w:rStyle w:val="a3"/>
            <w:rFonts w:ascii="Times New Roman" w:hAnsi="Times New Roman" w:cs="Times New Roman"/>
            <w:color w:val="auto"/>
            <w:sz w:val="28"/>
            <w:szCs w:val="28"/>
            <w:u w:val="none"/>
          </w:rPr>
          <w:t>статьями 31</w:t>
        </w:r>
      </w:hyperlink>
      <w:r w:rsidRPr="00D8392E">
        <w:rPr>
          <w:rFonts w:ascii="Times New Roman" w:eastAsia="Calibri" w:hAnsi="Times New Roman" w:cs="Times New Roman"/>
          <w:sz w:val="28"/>
          <w:szCs w:val="28"/>
          <w:lang w:eastAsia="ru-RU"/>
        </w:rPr>
        <w:t xml:space="preserve"> и </w:t>
      </w:r>
      <w:hyperlink r:id="rId8" w:history="1">
        <w:r w:rsidRPr="00D8392E">
          <w:rPr>
            <w:rStyle w:val="a3"/>
            <w:rFonts w:ascii="Times New Roman" w:hAnsi="Times New Roman" w:cs="Times New Roman"/>
            <w:color w:val="auto"/>
            <w:sz w:val="28"/>
            <w:szCs w:val="28"/>
            <w:u w:val="none"/>
          </w:rPr>
          <w:t>32</w:t>
        </w:r>
      </w:hyperlink>
      <w:r w:rsidRPr="00D8392E">
        <w:rPr>
          <w:rFonts w:ascii="Times New Roman" w:eastAsia="Calibri" w:hAnsi="Times New Roman" w:cs="Times New Roman"/>
          <w:sz w:val="28"/>
          <w:szCs w:val="28"/>
          <w:lang w:eastAsia="ru-RU"/>
        </w:rPr>
        <w:t xml:space="preserve"> </w:t>
      </w:r>
      <w:proofErr w:type="spellStart"/>
      <w:r w:rsidRPr="00D8392E">
        <w:rPr>
          <w:rFonts w:ascii="Times New Roman" w:eastAsia="Calibri" w:hAnsi="Times New Roman" w:cs="Times New Roman"/>
          <w:sz w:val="28"/>
          <w:szCs w:val="28"/>
          <w:lang w:eastAsia="ru-RU"/>
        </w:rPr>
        <w:t>ГрК</w:t>
      </w:r>
      <w:proofErr w:type="spellEnd"/>
      <w:r w:rsidRPr="00D8392E">
        <w:rPr>
          <w:rFonts w:ascii="Times New Roman" w:eastAsia="Calibri" w:hAnsi="Times New Roman" w:cs="Times New Roman"/>
          <w:sz w:val="28"/>
          <w:szCs w:val="28"/>
          <w:lang w:eastAsia="ru-RU"/>
        </w:rPr>
        <w:t xml:space="preserve"> РФ</w:t>
      </w:r>
      <w:r>
        <w:rPr>
          <w:rFonts w:ascii="Times New Roman" w:eastAsia="Calibri" w:hAnsi="Times New Roman" w:cs="Times New Roman"/>
          <w:sz w:val="28"/>
          <w:szCs w:val="28"/>
          <w:lang w:eastAsia="ru-RU"/>
        </w:rPr>
        <w:t>, а также в сроки, установленные</w:t>
      </w:r>
      <w:r w:rsidRPr="00A1420A">
        <w:rPr>
          <w:rFonts w:ascii="Times New Roman" w:hAnsi="Times New Roman" w:cs="Times New Roman"/>
          <w:sz w:val="28"/>
          <w:szCs w:val="28"/>
        </w:rPr>
        <w:t xml:space="preserve"> </w:t>
      </w:r>
      <w:r w:rsidRPr="00D8392E">
        <w:rPr>
          <w:rFonts w:ascii="Times New Roman" w:hAnsi="Times New Roman" w:cs="Times New Roman"/>
          <w:sz w:val="28"/>
          <w:szCs w:val="28"/>
        </w:rPr>
        <w:t>ст. 27 Правил.</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Комиссия по внесению изменений в правила землепользования и застройки (далее - Комиссия) </w:t>
      </w:r>
      <w:r w:rsidRPr="00D8392E">
        <w:rPr>
          <w:rFonts w:ascii="Times New Roman" w:hAnsi="Times New Roman" w:cs="Times New Roman"/>
          <w:b/>
          <w:sz w:val="28"/>
          <w:szCs w:val="28"/>
        </w:rPr>
        <w:t>в течение двадцати пяти</w:t>
      </w:r>
      <w:r w:rsidRPr="00D8392E">
        <w:rPr>
          <w:rFonts w:ascii="Times New Roman" w:hAnsi="Times New Roman" w:cs="Times New Roman"/>
          <w:sz w:val="28"/>
          <w:szCs w:val="28"/>
        </w:rPr>
        <w:t xml:space="preserve">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w:t>
      </w:r>
      <w:proofErr w:type="gramEnd"/>
      <w:r w:rsidRPr="00D8392E">
        <w:rPr>
          <w:rFonts w:ascii="Times New Roman" w:hAnsi="Times New Roman" w:cs="Times New Roman"/>
          <w:sz w:val="28"/>
          <w:szCs w:val="28"/>
        </w:rPr>
        <w:t xml:space="preserve"> заключение главе местной администрации (ч. 4 ст. 33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Глава местной администрации с учетом рекомендаций, содержащихся в заключени</w:t>
      </w:r>
      <w:proofErr w:type="gramStart"/>
      <w:r w:rsidRPr="00D8392E">
        <w:rPr>
          <w:rFonts w:ascii="Times New Roman" w:hAnsi="Times New Roman" w:cs="Times New Roman"/>
          <w:sz w:val="28"/>
          <w:szCs w:val="28"/>
        </w:rPr>
        <w:t>и</w:t>
      </w:r>
      <w:proofErr w:type="gramEnd"/>
      <w:r w:rsidRPr="00D8392E">
        <w:rPr>
          <w:rFonts w:ascii="Times New Roman" w:hAnsi="Times New Roman" w:cs="Times New Roman"/>
          <w:sz w:val="28"/>
          <w:szCs w:val="28"/>
        </w:rPr>
        <w:t xml:space="preserve"> комиссии, </w:t>
      </w:r>
      <w:r w:rsidRPr="00D8392E">
        <w:rPr>
          <w:rFonts w:ascii="Times New Roman" w:hAnsi="Times New Roman" w:cs="Times New Roman"/>
          <w:b/>
          <w:sz w:val="28"/>
          <w:szCs w:val="28"/>
        </w:rPr>
        <w:t>в течение двадцати пяти дней</w:t>
      </w:r>
      <w:r w:rsidRPr="00D8392E">
        <w:rPr>
          <w:rFonts w:ascii="Times New Roman" w:hAnsi="Times New Roman" w:cs="Times New Roman"/>
          <w:sz w:val="28"/>
          <w:szCs w:val="28"/>
        </w:rPr>
        <w:t xml:space="preserve">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 (ч. 5 ст. 33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местной администрации </w:t>
      </w:r>
      <w:r w:rsidRPr="00D8392E">
        <w:rPr>
          <w:rFonts w:ascii="Times New Roman" w:hAnsi="Times New Roman" w:cs="Times New Roman"/>
          <w:b/>
          <w:sz w:val="28"/>
          <w:szCs w:val="28"/>
        </w:rPr>
        <w:t xml:space="preserve">не </w:t>
      </w:r>
      <w:proofErr w:type="gramStart"/>
      <w:r w:rsidRPr="00D8392E">
        <w:rPr>
          <w:rFonts w:ascii="Times New Roman" w:hAnsi="Times New Roman" w:cs="Times New Roman"/>
          <w:b/>
          <w:sz w:val="28"/>
          <w:szCs w:val="28"/>
        </w:rPr>
        <w:t>позднее</w:t>
      </w:r>
      <w:proofErr w:type="gramEnd"/>
      <w:r w:rsidRPr="00D8392E">
        <w:rPr>
          <w:rFonts w:ascii="Times New Roman" w:hAnsi="Times New Roman" w:cs="Times New Roman"/>
          <w:b/>
          <w:sz w:val="28"/>
          <w:szCs w:val="28"/>
        </w:rPr>
        <w:t xml:space="preserve"> чем по истечении десяти дней</w:t>
      </w:r>
      <w:r w:rsidRPr="00D8392E">
        <w:rPr>
          <w:rFonts w:ascii="Times New Roman" w:hAnsi="Times New Roman" w:cs="Times New Roman"/>
          <w:sz w:val="28"/>
          <w:szCs w:val="28"/>
        </w:rPr>
        <w:t xml:space="preserve"> с даты принятия решения о подготовке проекта правил землепользования и застройки обеспечивает опубликование сообщения о принятии такого решения (ч. 7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r>
        <w:rPr>
          <w:rFonts w:ascii="Times New Roman" w:hAnsi="Times New Roman" w:cs="Times New Roman"/>
          <w:sz w:val="28"/>
          <w:szCs w:val="28"/>
        </w:rPr>
        <w:t>, ч. 8 ст. 27 Правил</w:t>
      </w:r>
      <w:r w:rsidRPr="00D8392E">
        <w:rPr>
          <w:rFonts w:ascii="Times New Roman" w:hAnsi="Times New Roman" w:cs="Times New Roman"/>
          <w:sz w:val="28"/>
          <w:szCs w:val="28"/>
        </w:rPr>
        <w:t xml:space="preserve">). </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bookmarkStart w:id="1" w:name="Par1"/>
      <w:bookmarkEnd w:id="1"/>
      <w:proofErr w:type="gramStart"/>
      <w:r w:rsidRPr="00D8392E">
        <w:rPr>
          <w:rFonts w:ascii="Times New Roman" w:hAnsi="Times New Roman" w:cs="Times New Roman"/>
          <w:sz w:val="28"/>
          <w:szCs w:val="28"/>
        </w:rPr>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муниципальных районов,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w:t>
      </w:r>
      <w:r w:rsidRPr="00D8392E">
        <w:rPr>
          <w:rFonts w:ascii="Times New Roman" w:hAnsi="Times New Roman" w:cs="Times New Roman"/>
          <w:sz w:val="28"/>
          <w:szCs w:val="28"/>
        </w:rPr>
        <w:lastRenderedPageBreak/>
        <w:t>материалам, содержащимся в государственных информационных системах обеспечения градостроительной деятельности субъектов Российской Федерации (ч. 9 ст</w:t>
      </w:r>
      <w:proofErr w:type="gramEnd"/>
      <w:r w:rsidRPr="00D8392E">
        <w:rPr>
          <w:rFonts w:ascii="Times New Roman" w:hAnsi="Times New Roman" w:cs="Times New Roman"/>
          <w:sz w:val="28"/>
          <w:szCs w:val="28"/>
        </w:rPr>
        <w:t xml:space="preserve">. </w:t>
      </w:r>
      <w:proofErr w:type="gramStart"/>
      <w:r w:rsidRPr="00D8392E">
        <w:rPr>
          <w:rFonts w:ascii="Times New Roman" w:hAnsi="Times New Roman" w:cs="Times New Roman"/>
          <w:sz w:val="28"/>
          <w:szCs w:val="28"/>
        </w:rPr>
        <w:t xml:space="preserve">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roofErr w:type="gramEnd"/>
    </w:p>
    <w:p w:rsidR="00B22D66" w:rsidRDefault="00B22D66" w:rsidP="00B22D66">
      <w:pPr>
        <w:autoSpaceDE w:val="0"/>
        <w:autoSpaceDN w:val="0"/>
        <w:adjustRightInd w:val="0"/>
        <w:spacing w:after="0" w:line="240" w:lineRule="auto"/>
        <w:ind w:firstLine="540"/>
        <w:jc w:val="both"/>
        <w:rPr>
          <w:rFonts w:ascii="Times New Roman" w:hAnsi="Times New Roman" w:cs="Times New Roman"/>
          <w:sz w:val="28"/>
          <w:szCs w:val="28"/>
        </w:rPr>
      </w:pPr>
      <w:r w:rsidRPr="00D8392E">
        <w:rPr>
          <w:rFonts w:ascii="Times New Roman" w:hAnsi="Times New Roman" w:cs="Times New Roman"/>
          <w:sz w:val="28"/>
          <w:szCs w:val="28"/>
        </w:rPr>
        <w:t xml:space="preserve">Администрация осуществляет проверку проекта внесения изменений в настоящие Правила, представленного Комиссией, на соответствие требованиям технических регламентов, Генеральному плану городского округа Тольятти Самарской области на расчетный срок до 2025 года, схемам территориального планирования Самарской области, схемам территориального планирования Российской Федерации </w:t>
      </w:r>
      <w:r w:rsidRPr="003B500C">
        <w:rPr>
          <w:rFonts w:ascii="Times New Roman" w:hAnsi="Times New Roman" w:cs="Times New Roman"/>
          <w:b/>
          <w:sz w:val="28"/>
          <w:szCs w:val="28"/>
        </w:rPr>
        <w:t>в течение 30 рабочих дней</w:t>
      </w:r>
      <w:r>
        <w:rPr>
          <w:rFonts w:ascii="Times New Roman" w:hAnsi="Times New Roman" w:cs="Times New Roman"/>
          <w:sz w:val="28"/>
          <w:szCs w:val="28"/>
        </w:rPr>
        <w:t xml:space="preserve"> (ч.9 ст. 27 Правил)</w:t>
      </w:r>
      <w:r w:rsidRPr="00D8392E">
        <w:rPr>
          <w:rFonts w:ascii="Times New Roman" w:hAnsi="Times New Roman" w:cs="Times New Roman"/>
          <w:sz w:val="28"/>
          <w:szCs w:val="28"/>
        </w:rPr>
        <w:t>.</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По результатам указанной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 (ч. 10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w:t>
      </w:r>
      <w:r w:rsidRPr="00D8392E">
        <w:rPr>
          <w:rFonts w:ascii="Times New Roman" w:hAnsi="Times New Roman" w:cs="Times New Roman"/>
          <w:b/>
          <w:sz w:val="28"/>
          <w:szCs w:val="28"/>
        </w:rPr>
        <w:t>в срок не позднее чем через десять дней</w:t>
      </w:r>
      <w:r w:rsidRPr="00D8392E">
        <w:rPr>
          <w:rFonts w:ascii="Times New Roman" w:hAnsi="Times New Roman" w:cs="Times New Roman"/>
          <w:sz w:val="28"/>
          <w:szCs w:val="28"/>
        </w:rPr>
        <w:t xml:space="preserve"> со дня получения такого проекта (ч. 11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B22D66" w:rsidRPr="00D8392E" w:rsidRDefault="00B22D66" w:rsidP="00B22D66">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 xml:space="preserve">Продолжительность общественных обсуждений или публичных слушаний по проекту правил землепользования и застройки составляет </w:t>
      </w:r>
      <w:r w:rsidRPr="00D8392E">
        <w:rPr>
          <w:rFonts w:ascii="Times New Roman" w:hAnsi="Times New Roman" w:cs="Times New Roman"/>
          <w:b/>
          <w:sz w:val="28"/>
          <w:szCs w:val="28"/>
        </w:rPr>
        <w:t>не более одного месяца</w:t>
      </w:r>
      <w:r w:rsidRPr="00D8392E">
        <w:rPr>
          <w:rFonts w:ascii="Times New Roman" w:hAnsi="Times New Roman" w:cs="Times New Roman"/>
          <w:sz w:val="28"/>
          <w:szCs w:val="28"/>
        </w:rPr>
        <w:t xml:space="preserve"> со дня опубликования такого проекта (ч. 13 ст. 31 </w:t>
      </w:r>
      <w:proofErr w:type="spellStart"/>
      <w:r w:rsidRPr="00D8392E">
        <w:rPr>
          <w:rFonts w:ascii="Times New Roman" w:hAnsi="Times New Roman" w:cs="Times New Roman"/>
          <w:sz w:val="28"/>
          <w:szCs w:val="28"/>
        </w:rPr>
        <w:t>ГрК</w:t>
      </w:r>
      <w:proofErr w:type="spellEnd"/>
      <w:r w:rsidRPr="00D8392E">
        <w:rPr>
          <w:rFonts w:ascii="Times New Roman" w:hAnsi="Times New Roman" w:cs="Times New Roman"/>
          <w:sz w:val="28"/>
          <w:szCs w:val="28"/>
        </w:rPr>
        <w:t xml:space="preserve"> РФ).</w:t>
      </w:r>
    </w:p>
    <w:p w:rsidR="00B22D66" w:rsidRPr="00D8392E" w:rsidRDefault="00B22D66" w:rsidP="00B22D66">
      <w:pPr>
        <w:autoSpaceDE w:val="0"/>
        <w:autoSpaceDN w:val="0"/>
        <w:adjustRightInd w:val="0"/>
        <w:spacing w:after="0" w:line="240" w:lineRule="auto"/>
        <w:ind w:firstLine="540"/>
        <w:jc w:val="both"/>
        <w:rPr>
          <w:rFonts w:ascii="Times New Roman" w:hAnsi="Times New Roman" w:cs="Times New Roman"/>
          <w:sz w:val="28"/>
          <w:szCs w:val="28"/>
        </w:rPr>
      </w:pPr>
      <w:bookmarkStart w:id="2" w:name="Par4"/>
      <w:bookmarkStart w:id="3" w:name="Par7"/>
      <w:bookmarkEnd w:id="2"/>
      <w:bookmarkEnd w:id="3"/>
      <w:r w:rsidRPr="00D8392E">
        <w:rPr>
          <w:rFonts w:ascii="Times New Roman" w:hAnsi="Times New Roman" w:cs="Times New Roman"/>
          <w:sz w:val="28"/>
          <w:szCs w:val="28"/>
        </w:rPr>
        <w:t xml:space="preserve">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данный проект и представляет его главе городского округа Тольятти </w:t>
      </w:r>
      <w:r w:rsidRPr="003B500C">
        <w:rPr>
          <w:rFonts w:ascii="Times New Roman" w:hAnsi="Times New Roman" w:cs="Times New Roman"/>
          <w:b/>
          <w:sz w:val="28"/>
          <w:szCs w:val="28"/>
        </w:rPr>
        <w:t>в срок, не превышающий один месяц со дня опубликования</w:t>
      </w:r>
      <w:r w:rsidRPr="00D8392E">
        <w:rPr>
          <w:rFonts w:ascii="Times New Roman" w:hAnsi="Times New Roman" w:cs="Times New Roman"/>
          <w:sz w:val="28"/>
          <w:szCs w:val="28"/>
        </w:rPr>
        <w:t xml:space="preserve"> заключения о результатах публичных слушаний</w:t>
      </w:r>
      <w:proofErr w:type="gramStart"/>
      <w:r w:rsidRPr="00D8392E">
        <w:rPr>
          <w:rFonts w:ascii="Times New Roman" w:hAnsi="Times New Roman" w:cs="Times New Roman"/>
          <w:sz w:val="28"/>
          <w:szCs w:val="28"/>
        </w:rPr>
        <w:t>.</w:t>
      </w:r>
      <w:proofErr w:type="gramEnd"/>
      <w:r w:rsidRPr="00D8392E">
        <w:rPr>
          <w:rFonts w:ascii="Times New Roman" w:hAnsi="Times New Roman" w:cs="Times New Roman"/>
          <w:sz w:val="28"/>
          <w:szCs w:val="28"/>
        </w:rPr>
        <w:t xml:space="preserve"> </w:t>
      </w: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.13 ст. 27 Правил)</w:t>
      </w:r>
      <w:r w:rsidRPr="00D8392E">
        <w:rPr>
          <w:rFonts w:ascii="Times New Roman" w:hAnsi="Times New Roman" w:cs="Times New Roman"/>
          <w:sz w:val="28"/>
          <w:szCs w:val="28"/>
        </w:rPr>
        <w:t>.</w:t>
      </w:r>
    </w:p>
    <w:p w:rsidR="00B22D66" w:rsidRPr="00D8392E" w:rsidRDefault="00B22D66" w:rsidP="00B22D66">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8392E">
        <w:rPr>
          <w:rFonts w:ascii="Times New Roman" w:hAnsi="Times New Roman" w:cs="Times New Roman"/>
          <w:sz w:val="28"/>
          <w:szCs w:val="28"/>
        </w:rPr>
        <w:t xml:space="preserve">Глава городского округа Тольятти </w:t>
      </w:r>
      <w:r w:rsidRPr="003B500C">
        <w:rPr>
          <w:rFonts w:ascii="Times New Roman" w:hAnsi="Times New Roman" w:cs="Times New Roman"/>
          <w:b/>
          <w:sz w:val="28"/>
          <w:szCs w:val="28"/>
        </w:rPr>
        <w:t>в течение десяти дней</w:t>
      </w:r>
      <w:r w:rsidRPr="00D8392E">
        <w:rPr>
          <w:rFonts w:ascii="Times New Roman" w:hAnsi="Times New Roman" w:cs="Times New Roman"/>
          <w:sz w:val="28"/>
          <w:szCs w:val="28"/>
        </w:rPr>
        <w:t xml:space="preserve"> после представления ему проекта внесения изменений в Правила принимает решение о направлении указанного проекта в установленном порядке в Думу городского округа Тольятти или об отклонении проекта внесения изменений в Правила и о направлении его на доработку с указанием даты его повторного представления</w:t>
      </w:r>
      <w:r>
        <w:rPr>
          <w:rFonts w:ascii="Times New Roman" w:hAnsi="Times New Roman" w:cs="Times New Roman"/>
          <w:sz w:val="28"/>
          <w:szCs w:val="28"/>
        </w:rPr>
        <w:t xml:space="preserve"> (ч.14 ст. 27 Правил)</w:t>
      </w:r>
      <w:r w:rsidRPr="00D8392E">
        <w:rPr>
          <w:rFonts w:ascii="Times New Roman" w:hAnsi="Times New Roman" w:cs="Times New Roman"/>
          <w:sz w:val="28"/>
          <w:szCs w:val="28"/>
        </w:rPr>
        <w:t>.</w:t>
      </w:r>
      <w:proofErr w:type="gramEnd"/>
    </w:p>
    <w:p w:rsidR="00B22D66" w:rsidRDefault="00B22D66" w:rsidP="00B22D66">
      <w:pPr>
        <w:widowControl w:val="0"/>
        <w:tabs>
          <w:tab w:val="center" w:pos="2268"/>
          <w:tab w:val="right" w:pos="9922"/>
        </w:tabs>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администрацией </w:t>
      </w:r>
      <w:r w:rsidR="00A257C5" w:rsidRPr="00776EB4">
        <w:rPr>
          <w:rFonts w:ascii="Times New Roman" w:hAnsi="Times New Roman" w:cs="Times New Roman"/>
          <w:b/>
          <w:sz w:val="28"/>
          <w:szCs w:val="28"/>
        </w:rPr>
        <w:t>не соблюдены</w:t>
      </w:r>
      <w:r w:rsidR="00A257C5">
        <w:rPr>
          <w:rFonts w:ascii="Times New Roman" w:hAnsi="Times New Roman" w:cs="Times New Roman"/>
          <w:sz w:val="28"/>
          <w:szCs w:val="28"/>
        </w:rPr>
        <w:t xml:space="preserve"> </w:t>
      </w:r>
      <w:r w:rsidRPr="00E76DD9">
        <w:rPr>
          <w:rFonts w:ascii="Times New Roman" w:hAnsi="Times New Roman" w:cs="Times New Roman"/>
          <w:b/>
          <w:sz w:val="28"/>
          <w:szCs w:val="28"/>
        </w:rPr>
        <w:t>вышеуказанные сроки</w:t>
      </w:r>
      <w:r>
        <w:rPr>
          <w:rFonts w:ascii="Times New Roman" w:hAnsi="Times New Roman" w:cs="Times New Roman"/>
          <w:sz w:val="28"/>
          <w:szCs w:val="28"/>
        </w:rPr>
        <w:t xml:space="preserve"> подготовки проекта решения Думы и направления его на рассмотрение в Думу.</w:t>
      </w:r>
    </w:p>
    <w:p w:rsidR="00B22D66" w:rsidRDefault="00B22D66" w:rsidP="00B22D66">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Кроме того, администрацией нарушен срок предоставления пакета документов, установленный Положения о порядке внесения проектов муниципальных правовых актов в Думу городского округа Тольятти, утвержденный решением Думы городского округа Тольятти от 20.03.2013 №1147 (проект решения вносится в Думу </w:t>
      </w:r>
      <w:r w:rsidRPr="00575D3C">
        <w:rPr>
          <w:rFonts w:ascii="Times New Roman" w:hAnsi="Times New Roman" w:cs="Times New Roman"/>
          <w:b/>
          <w:sz w:val="28"/>
          <w:szCs w:val="28"/>
        </w:rPr>
        <w:t xml:space="preserve">не </w:t>
      </w:r>
      <w:proofErr w:type="gramStart"/>
      <w:r w:rsidRPr="00575D3C">
        <w:rPr>
          <w:rFonts w:ascii="Times New Roman" w:hAnsi="Times New Roman" w:cs="Times New Roman"/>
          <w:b/>
          <w:sz w:val="28"/>
          <w:szCs w:val="28"/>
        </w:rPr>
        <w:t>позднее</w:t>
      </w:r>
      <w:proofErr w:type="gramEnd"/>
      <w:r w:rsidRPr="00575D3C">
        <w:rPr>
          <w:rFonts w:ascii="Times New Roman" w:hAnsi="Times New Roman" w:cs="Times New Roman"/>
          <w:b/>
          <w:sz w:val="28"/>
          <w:szCs w:val="28"/>
        </w:rPr>
        <w:t xml:space="preserve"> чем за 20</w:t>
      </w:r>
      <w:r>
        <w:rPr>
          <w:rFonts w:ascii="Times New Roman" w:hAnsi="Times New Roman" w:cs="Times New Roman"/>
          <w:sz w:val="28"/>
          <w:szCs w:val="28"/>
        </w:rPr>
        <w:t xml:space="preserve"> дней до дня заседания Думы, на котором запланировано его рассмотрение, либо до дня </w:t>
      </w:r>
      <w:r>
        <w:rPr>
          <w:rFonts w:ascii="Times New Roman" w:hAnsi="Times New Roman" w:cs="Times New Roman"/>
          <w:sz w:val="28"/>
          <w:szCs w:val="28"/>
        </w:rPr>
        <w:lastRenderedPageBreak/>
        <w:t xml:space="preserve">заседания Думы, на котором инициатором предлагается рассмотреть данный проект решения). Пакет документов поступил в Думу 05.07.2024 с </w:t>
      </w:r>
      <w:r w:rsidR="00A257C5">
        <w:rPr>
          <w:rFonts w:ascii="Times New Roman" w:hAnsi="Times New Roman" w:cs="Times New Roman"/>
          <w:sz w:val="28"/>
          <w:szCs w:val="28"/>
        </w:rPr>
        <w:t>предложением</w:t>
      </w:r>
      <w:r>
        <w:rPr>
          <w:rFonts w:ascii="Times New Roman" w:hAnsi="Times New Roman" w:cs="Times New Roman"/>
          <w:sz w:val="28"/>
          <w:szCs w:val="28"/>
        </w:rPr>
        <w:t xml:space="preserve"> рассмотреть на заседании Думы 10.07.2024.</w:t>
      </w:r>
    </w:p>
    <w:p w:rsidR="00D51EE7" w:rsidRDefault="00D51EE7" w:rsidP="00D51EE7">
      <w:pPr>
        <w:spacing w:after="0" w:line="24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ru-RU"/>
        </w:rPr>
        <w:t xml:space="preserve">Представленные изменения подготовлены на основании обращения </w:t>
      </w:r>
      <w:r w:rsidR="00B22D66">
        <w:rPr>
          <w:rFonts w:ascii="Times New Roman" w:eastAsia="Times New Roman" w:hAnsi="Times New Roman" w:cs="Times New Roman"/>
          <w:sz w:val="28"/>
          <w:szCs w:val="28"/>
          <w:lang w:eastAsia="ru-RU"/>
        </w:rPr>
        <w:t xml:space="preserve">от </w:t>
      </w:r>
      <w:r w:rsidR="00B22D66" w:rsidRPr="00B22D66">
        <w:rPr>
          <w:rFonts w:ascii="Times New Roman" w:eastAsia="Times New Roman" w:hAnsi="Times New Roman" w:cs="Times New Roman"/>
          <w:b/>
          <w:sz w:val="28"/>
          <w:szCs w:val="28"/>
          <w:lang w:eastAsia="ru-RU"/>
        </w:rPr>
        <w:t>27.06.2023</w:t>
      </w:r>
      <w:r w:rsidR="00B22D66">
        <w:rPr>
          <w:rFonts w:ascii="Times New Roman" w:eastAsia="Times New Roman" w:hAnsi="Times New Roman" w:cs="Times New Roman"/>
          <w:sz w:val="28"/>
          <w:szCs w:val="28"/>
          <w:lang w:eastAsia="ru-RU"/>
        </w:rPr>
        <w:t xml:space="preserve"> </w:t>
      </w:r>
      <w:r>
        <w:rPr>
          <w:rFonts w:ascii="Times New Roman" w:hAnsi="Times New Roman"/>
          <w:sz w:val="28"/>
          <w:szCs w:val="28"/>
        </w:rPr>
        <w:t xml:space="preserve">администрации городского округа Тольятти </w:t>
      </w:r>
      <w:r w:rsidR="00C034BB" w:rsidRPr="00A37719">
        <w:rPr>
          <w:rFonts w:ascii="Times New Roman" w:hAnsi="Times New Roman"/>
          <w:sz w:val="27"/>
          <w:szCs w:val="27"/>
        </w:rPr>
        <w:t xml:space="preserve">в части </w:t>
      </w:r>
      <w:r w:rsidR="00C034BB" w:rsidRPr="00A37719">
        <w:rPr>
          <w:rFonts w:ascii="Times New Roman" w:eastAsia="Calibri" w:hAnsi="Times New Roman"/>
          <w:sz w:val="27"/>
          <w:szCs w:val="27"/>
          <w:lang w:eastAsia="ru-RU"/>
        </w:rPr>
        <w:t xml:space="preserve">включения </w:t>
      </w:r>
      <w:r w:rsidR="00C034BB" w:rsidRPr="00A37719">
        <w:rPr>
          <w:rFonts w:ascii="Times New Roman" w:eastAsia="Calibri" w:hAnsi="Times New Roman"/>
          <w:sz w:val="27"/>
          <w:szCs w:val="27"/>
        </w:rPr>
        <w:t>в основные виды разрешенного использования земельных участков и объектов капитального строительства территориальной зоны С-4 (Зона режимных объектов ограниченного доступа) вида разрешенного использования земельных участков «Рыбоводство (1.13)</w:t>
      </w:r>
      <w:r>
        <w:rPr>
          <w:rFonts w:ascii="Times New Roman" w:eastAsia="Times New Roman" w:hAnsi="Times New Roman" w:cs="Times New Roman"/>
          <w:sz w:val="28"/>
          <w:szCs w:val="28"/>
          <w:lang w:eastAsia="ar-SA"/>
        </w:rPr>
        <w:t>.</w:t>
      </w:r>
    </w:p>
    <w:p w:rsidR="00B938BA" w:rsidRDefault="00B945F4" w:rsidP="00D51EE7">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sidRPr="00B22D66">
        <w:rPr>
          <w:rFonts w:ascii="Times New Roman" w:hAnsi="Times New Roman"/>
          <w:kern w:val="2"/>
          <w:sz w:val="27"/>
          <w:szCs w:val="27"/>
        </w:rPr>
        <w:t xml:space="preserve">13.07.2023 </w:t>
      </w:r>
      <w:r w:rsidR="00D51EE7">
        <w:rPr>
          <w:rFonts w:ascii="Times New Roman" w:eastAsia="Calibri" w:hAnsi="Times New Roman" w:cs="Times New Roman"/>
          <w:sz w:val="28"/>
          <w:szCs w:val="28"/>
        </w:rPr>
        <w:t>представленный вопрос рассмотрен на заседании Комиссии по подготовке проекта Правил землепользования и застройки</w:t>
      </w:r>
      <w:r w:rsidR="00B938BA">
        <w:rPr>
          <w:rFonts w:ascii="Times New Roman" w:eastAsia="Calibri" w:hAnsi="Times New Roman" w:cs="Times New Roman"/>
          <w:sz w:val="28"/>
          <w:szCs w:val="28"/>
        </w:rPr>
        <w:t xml:space="preserve"> (далее - Комиссия)</w:t>
      </w:r>
      <w:r w:rsidR="00D51EE7">
        <w:rPr>
          <w:rFonts w:ascii="Times New Roman" w:eastAsia="Calibri" w:hAnsi="Times New Roman" w:cs="Times New Roman"/>
          <w:sz w:val="28"/>
          <w:szCs w:val="28"/>
        </w:rPr>
        <w:t xml:space="preserve"> с рекомендацией внести указанные изменения в Правила.</w:t>
      </w:r>
    </w:p>
    <w:p w:rsidR="00D51EE7" w:rsidRPr="00B945F4" w:rsidRDefault="00D51EE7" w:rsidP="00D51EE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Постановление о подготовке проекта решения Думы городского округа Тольятти о внесении изменений в Правила принято главой городского округа </w:t>
      </w:r>
      <w:r w:rsidR="00B945F4" w:rsidRPr="00A37719">
        <w:rPr>
          <w:rFonts w:ascii="Times New Roman" w:hAnsi="Times New Roman"/>
          <w:sz w:val="27"/>
          <w:szCs w:val="27"/>
        </w:rPr>
        <w:t>10.01.2024 № 18-п/1</w:t>
      </w:r>
      <w:r w:rsidR="00B945F4">
        <w:rPr>
          <w:rFonts w:ascii="Times New Roman" w:hAnsi="Times New Roman"/>
          <w:sz w:val="27"/>
          <w:szCs w:val="27"/>
        </w:rPr>
        <w:t>.</w:t>
      </w:r>
    </w:p>
    <w:p w:rsidR="00D51EE7" w:rsidRDefault="00D51EE7" w:rsidP="00D51EE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Постановлением администрации городского округа Тольятти от </w:t>
      </w:r>
      <w:r w:rsidR="00B945F4" w:rsidRPr="00A37719">
        <w:rPr>
          <w:rFonts w:ascii="Times New Roman" w:hAnsi="Times New Roman"/>
          <w:sz w:val="27"/>
          <w:szCs w:val="27"/>
        </w:rPr>
        <w:t xml:space="preserve">02.04.2024 № 579-п/1 </w:t>
      </w:r>
      <w:r>
        <w:rPr>
          <w:rFonts w:ascii="Times New Roman" w:hAnsi="Times New Roman" w:cs="Times New Roman"/>
          <w:color w:val="000000" w:themeColor="text1"/>
          <w:sz w:val="28"/>
          <w:szCs w:val="28"/>
        </w:rPr>
        <w:t>назначены публичные слушания по рассматриваемому проекту решения Думы.</w:t>
      </w:r>
    </w:p>
    <w:p w:rsidR="00D51EE7" w:rsidRDefault="00D51EE7" w:rsidP="00D51EE7">
      <w:pPr>
        <w:tabs>
          <w:tab w:val="left" w:pos="567"/>
          <w:tab w:val="left" w:pos="1134"/>
          <w:tab w:val="left" w:pos="1701"/>
          <w:tab w:val="left" w:pos="2268"/>
          <w:tab w:val="right" w:pos="9923"/>
        </w:tabs>
        <w:autoSpaceDE w:val="0"/>
        <w:spacing w:after="0" w:line="24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Оповещение о назначении публичных слушаний опубликовано в газете «Городские ведомости» </w:t>
      </w:r>
      <w:r w:rsidR="00B945F4" w:rsidRPr="00A37719">
        <w:rPr>
          <w:rFonts w:ascii="Times New Roman" w:hAnsi="Times New Roman"/>
          <w:sz w:val="27"/>
          <w:szCs w:val="27"/>
        </w:rPr>
        <w:t xml:space="preserve">02.04.2024 № 579-п/1 </w:t>
      </w:r>
      <w:r>
        <w:rPr>
          <w:rFonts w:ascii="Times New Roman" w:eastAsia="Times New Roman" w:hAnsi="Times New Roman" w:cs="Times New Roman"/>
          <w:sz w:val="28"/>
          <w:szCs w:val="28"/>
          <w:lang w:eastAsia="ar-SA"/>
        </w:rPr>
        <w:t>и размещено на официальном сайте администрации городского округа Тольятти в сети «Интернет»: www.tgl.ru.</w:t>
      </w:r>
    </w:p>
    <w:p w:rsidR="00D51EE7" w:rsidRDefault="00B22D66" w:rsidP="00D51EE7">
      <w:pPr>
        <w:autoSpaceDE w:val="0"/>
        <w:autoSpaceDN w:val="0"/>
        <w:adjustRightInd w:val="0"/>
        <w:spacing w:after="0" w:line="240" w:lineRule="auto"/>
        <w:ind w:firstLine="567"/>
        <w:jc w:val="both"/>
        <w:rPr>
          <w:rFonts w:ascii="Times New Roman" w:hAnsi="Times New Roman" w:cs="Times New Roman"/>
          <w:sz w:val="28"/>
          <w:szCs w:val="28"/>
        </w:rPr>
      </w:pPr>
      <w:r w:rsidRPr="00D8392E">
        <w:rPr>
          <w:rFonts w:ascii="Times New Roman" w:hAnsi="Times New Roman" w:cs="Times New Roman"/>
          <w:sz w:val="28"/>
          <w:szCs w:val="28"/>
        </w:rPr>
        <w:t>Собрание участников публичных слушаний по представленному проекту решения Думы проведено 24.04.2024</w:t>
      </w:r>
      <w:r>
        <w:rPr>
          <w:rFonts w:ascii="Times New Roman" w:hAnsi="Times New Roman" w:cs="Times New Roman"/>
          <w:sz w:val="28"/>
          <w:szCs w:val="28"/>
        </w:rPr>
        <w:t xml:space="preserve"> в актовом зале администрации Центрального района. Кроме того, в тот же день были назначены собрание участников публичных слушаний еще по 9 вопросам </w:t>
      </w:r>
      <w:r w:rsidRPr="00EE736D">
        <w:rPr>
          <w:rFonts w:ascii="Times New Roman" w:hAnsi="Times New Roman" w:cs="Times New Roman"/>
          <w:sz w:val="28"/>
          <w:szCs w:val="28"/>
        </w:rPr>
        <w:t xml:space="preserve"> </w:t>
      </w:r>
      <w:r>
        <w:rPr>
          <w:rFonts w:ascii="Times New Roman" w:hAnsi="Times New Roman" w:cs="Times New Roman"/>
          <w:sz w:val="28"/>
          <w:szCs w:val="28"/>
        </w:rPr>
        <w:t>с пятиминутным</w:t>
      </w:r>
      <w:r w:rsidRPr="00EE736D">
        <w:rPr>
          <w:rFonts w:ascii="Times New Roman" w:hAnsi="Times New Roman" w:cs="Times New Roman"/>
          <w:sz w:val="28"/>
          <w:szCs w:val="28"/>
        </w:rPr>
        <w:t xml:space="preserve"> </w:t>
      </w:r>
      <w:r>
        <w:rPr>
          <w:rFonts w:ascii="Times New Roman" w:hAnsi="Times New Roman" w:cs="Times New Roman"/>
          <w:sz w:val="28"/>
          <w:szCs w:val="28"/>
        </w:rPr>
        <w:t xml:space="preserve">интервалом. </w:t>
      </w:r>
    </w:p>
    <w:p w:rsidR="00D51EE7" w:rsidRDefault="00D51EE7" w:rsidP="00D51EE7">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Заключение о результатах публичных слушаний опубликовано в газете «Городские ведомости» </w:t>
      </w:r>
      <w:r w:rsidR="00B945F4">
        <w:rPr>
          <w:rFonts w:ascii="Times New Roman" w:hAnsi="Times New Roman" w:cs="Times New Roman"/>
          <w:color w:val="000000" w:themeColor="text1"/>
          <w:sz w:val="28"/>
          <w:szCs w:val="28"/>
        </w:rPr>
        <w:t xml:space="preserve">от </w:t>
      </w:r>
      <w:r w:rsidR="00B945F4" w:rsidRPr="00A37719">
        <w:rPr>
          <w:rFonts w:ascii="Times New Roman" w:hAnsi="Times New Roman"/>
          <w:sz w:val="27"/>
          <w:szCs w:val="27"/>
        </w:rPr>
        <w:t xml:space="preserve">03.05.2024 № 30 (2683) </w:t>
      </w:r>
      <w:r>
        <w:rPr>
          <w:rFonts w:ascii="Times New Roman" w:hAnsi="Times New Roman"/>
          <w:sz w:val="28"/>
          <w:szCs w:val="28"/>
        </w:rPr>
        <w:t xml:space="preserve"> </w:t>
      </w:r>
      <w:r>
        <w:rPr>
          <w:rFonts w:ascii="Times New Roman" w:hAnsi="Times New Roman" w:cs="Times New Roman"/>
          <w:color w:val="000000" w:themeColor="text1"/>
          <w:sz w:val="28"/>
          <w:szCs w:val="28"/>
        </w:rPr>
        <w:t>и размещено на официальном сайте администрации.</w:t>
      </w:r>
    </w:p>
    <w:p w:rsidR="00D51EE7" w:rsidRDefault="00D51EE7" w:rsidP="00D51EE7">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bookmarkStart w:id="4" w:name="Par5"/>
      <w:bookmarkStart w:id="5" w:name="Par8"/>
      <w:bookmarkEnd w:id="4"/>
      <w:bookmarkEnd w:id="5"/>
      <w:proofErr w:type="gramStart"/>
      <w:r>
        <w:rPr>
          <w:rFonts w:ascii="Times New Roman" w:hAnsi="Times New Roman" w:cs="Times New Roman"/>
          <w:sz w:val="28"/>
          <w:szCs w:val="28"/>
        </w:rPr>
        <w:t>В соответствии с</w:t>
      </w:r>
      <w:r>
        <w:rPr>
          <w:rFonts w:ascii="Times New Roman" w:eastAsia="Times New Roman" w:hAnsi="Times New Roman" w:cs="Times New Roman"/>
          <w:sz w:val="28"/>
          <w:szCs w:val="28"/>
          <w:lang w:eastAsia="ru-RU"/>
        </w:rPr>
        <w:t xml:space="preserve"> Законом Самарской области от 14.11.2014 № 117-ГД «</w:t>
      </w:r>
      <w:r>
        <w:rPr>
          <w:rFonts w:ascii="Times New Roman" w:hAnsi="Times New Roman" w:cs="Times New Roman"/>
          <w:sz w:val="28"/>
          <w:szCs w:val="28"/>
        </w:rPr>
        <w:t xml:space="preserve">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 затрагивающих вопросы осуществления предпринимательской и иной экономической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 и </w:t>
      </w:r>
      <w:r>
        <w:rPr>
          <w:rFonts w:ascii="Times New Roman" w:eastAsia="Times New Roman" w:hAnsi="Times New Roman" w:cs="Times New Roman"/>
          <w:sz w:val="28"/>
          <w:szCs w:val="28"/>
          <w:lang w:eastAsia="ru-RU"/>
        </w:rPr>
        <w:t xml:space="preserve">Порядком </w:t>
      </w:r>
      <w:r>
        <w:rPr>
          <w:rFonts w:ascii="Times New Roman" w:hAnsi="Times New Roman" w:cs="Times New Roman"/>
          <w:sz w:val="28"/>
          <w:szCs w:val="28"/>
        </w:rPr>
        <w:t>проведения оценки регулирующего воздействия проектов муниципальных нормативных правовых актов</w:t>
      </w:r>
      <w:proofErr w:type="gramEnd"/>
      <w:r>
        <w:rPr>
          <w:rFonts w:ascii="Times New Roman" w:hAnsi="Times New Roman" w:cs="Times New Roman"/>
          <w:sz w:val="28"/>
          <w:szCs w:val="28"/>
        </w:rPr>
        <w:t xml:space="preserve"> городского округа Тольятти, затрагивающих вопросы осуществления предпринимательской и иной экономической деятельности, и экспертизы муниципальных нормативных правовых актов городского округа Тольятти, затрагивающих вопросы осуществления предпринимательской и инвестиционной деятельности, утвержденным решением Думы городского округа Тольятти от 04.03.2020 № 514</w:t>
      </w:r>
      <w:r>
        <w:rPr>
          <w:rFonts w:ascii="Times New Roman" w:eastAsia="Times New Roman" w:hAnsi="Times New Roman" w:cs="Times New Roman"/>
          <w:sz w:val="28"/>
          <w:szCs w:val="28"/>
          <w:lang w:eastAsia="ru-RU"/>
        </w:rPr>
        <w:t xml:space="preserve">, в пакете документов представлено </w:t>
      </w:r>
      <w:r>
        <w:rPr>
          <w:rFonts w:ascii="Times New Roman" w:eastAsia="Times New Roman" w:hAnsi="Times New Roman" w:cs="Times New Roman"/>
          <w:sz w:val="28"/>
          <w:szCs w:val="28"/>
          <w:lang w:eastAsia="ru-RU"/>
        </w:rPr>
        <w:lastRenderedPageBreak/>
        <w:t>заключение</w:t>
      </w:r>
      <w:r>
        <w:rPr>
          <w:rFonts w:ascii="Times New Roman" w:hAnsi="Times New Roman" w:cs="Times New Roman"/>
          <w:sz w:val="28"/>
          <w:szCs w:val="28"/>
        </w:rPr>
        <w:t xml:space="preserve"> уполномоченного органа об оценке регулирующего воздействия</w:t>
      </w:r>
      <w:r>
        <w:rPr>
          <w:rFonts w:ascii="Times New Roman" w:eastAsia="Times New Roman" w:hAnsi="Times New Roman" w:cs="Times New Roman"/>
          <w:sz w:val="28"/>
          <w:szCs w:val="28"/>
          <w:lang w:eastAsia="ru-RU"/>
        </w:rPr>
        <w:t xml:space="preserve"> от</w:t>
      </w:r>
      <w:r w:rsidR="00B22D66">
        <w:rPr>
          <w:rFonts w:ascii="Times New Roman" w:eastAsia="Times New Roman" w:hAnsi="Times New Roman" w:cs="Times New Roman"/>
          <w:sz w:val="28"/>
          <w:szCs w:val="28"/>
          <w:lang w:eastAsia="ru-RU"/>
        </w:rPr>
        <w:t xml:space="preserve"> 20.06.2024</w:t>
      </w:r>
      <w:r>
        <w:rPr>
          <w:rFonts w:ascii="Times New Roman" w:eastAsia="Times New Roman" w:hAnsi="Times New Roman" w:cs="Times New Roman"/>
          <w:sz w:val="28"/>
          <w:szCs w:val="28"/>
          <w:lang w:eastAsia="ru-RU"/>
        </w:rPr>
        <w:t xml:space="preserve">. </w:t>
      </w:r>
    </w:p>
    <w:p w:rsidR="00D51EE7" w:rsidRDefault="00D51EE7" w:rsidP="00D51EE7">
      <w:pPr>
        <w:widowControl w:val="0"/>
        <w:spacing w:after="0" w:line="240" w:lineRule="auto"/>
        <w:ind w:left="80" w:right="60" w:firstLine="567"/>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lang w:eastAsia="ru-RU" w:bidi="ru-RU"/>
        </w:rPr>
        <w:t>Из представленного заключения следует, что</w:t>
      </w:r>
      <w:r>
        <w:rPr>
          <w:rFonts w:ascii="Times New Roman" w:eastAsia="Times New Roman" w:hAnsi="Times New Roman" w:cs="Times New Roman"/>
          <w:i/>
          <w:iCs/>
          <w:sz w:val="28"/>
          <w:szCs w:val="28"/>
          <w:lang w:eastAsia="ru-RU" w:bidi="ru-RU"/>
        </w:rPr>
        <w:t xml:space="preserve"> </w:t>
      </w:r>
      <w:r>
        <w:rPr>
          <w:rFonts w:ascii="Times New Roman" w:eastAsia="Times New Roman" w:hAnsi="Times New Roman" w:cs="Times New Roman"/>
          <w:iCs/>
          <w:sz w:val="28"/>
          <w:szCs w:val="28"/>
          <w:lang w:eastAsia="ru-RU" w:bidi="ru-RU"/>
        </w:rPr>
        <w:t>проект не вводит новых и не изменяет содержание существующих обязанностей, запретов и ограничений для субъектов предпринимательской и инвестиционной деятельности.</w:t>
      </w:r>
    </w:p>
    <w:p w:rsidR="00D51EE7" w:rsidRDefault="00D51EE7" w:rsidP="00D51EE7">
      <w:pPr>
        <w:widowControl w:val="0"/>
        <w:spacing w:after="0" w:line="240" w:lineRule="auto"/>
        <w:ind w:left="80" w:right="60" w:firstLine="567"/>
        <w:jc w:val="both"/>
        <w:rPr>
          <w:rFonts w:ascii="Times New Roman" w:eastAsia="Times New Roman" w:hAnsi="Times New Roman" w:cs="Times New Roman"/>
          <w:iCs/>
          <w:sz w:val="28"/>
          <w:szCs w:val="28"/>
          <w:lang w:eastAsia="ru-RU" w:bidi="ru-RU"/>
        </w:rPr>
      </w:pPr>
      <w:r>
        <w:rPr>
          <w:rFonts w:ascii="Times New Roman" w:eastAsia="Times New Roman" w:hAnsi="Times New Roman" w:cs="Times New Roman"/>
          <w:iCs/>
          <w:sz w:val="28"/>
          <w:szCs w:val="28"/>
          <w:lang w:eastAsia="ru-RU" w:bidi="ru-RU"/>
        </w:rPr>
        <w:t xml:space="preserve">Также уполномоченный орган делает вывод о том, что в проекте отсутствуют положения,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 </w:t>
      </w:r>
    </w:p>
    <w:p w:rsidR="00B938BA" w:rsidRDefault="00B938BA" w:rsidP="00B938BA">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Из заключения комиссии следует, что представленные изменения не противоречат Генеральному плану городского округа Тольятти.</w:t>
      </w:r>
    </w:p>
    <w:p w:rsidR="00B938BA" w:rsidRDefault="00B938BA" w:rsidP="00B938BA">
      <w:pPr>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Calibri" w:hAnsi="Times New Roman" w:cs="Times New Roman"/>
          <w:sz w:val="28"/>
          <w:szCs w:val="28"/>
        </w:rPr>
        <w:t xml:space="preserve">Однако </w:t>
      </w:r>
      <w:r>
        <w:rPr>
          <w:rFonts w:ascii="Times New Roman" w:hAnsi="Times New Roman" w:cs="Times New Roman"/>
          <w:sz w:val="28"/>
          <w:szCs w:val="28"/>
        </w:rPr>
        <w:t>согласно Генеральному плану земельный участок расположен в зоне специального назначения, для которой определены следующие параметры функциональной зоны:</w:t>
      </w:r>
    </w:p>
    <w:p w:rsidR="00B938BA" w:rsidRPr="00B938BA" w:rsidRDefault="00B938BA" w:rsidP="00B938BA">
      <w:pPr>
        <w:tabs>
          <w:tab w:val="left" w:pos="993"/>
        </w:tabs>
        <w:autoSpaceDE w:val="0"/>
        <w:autoSpaceDN w:val="0"/>
        <w:adjustRightInd w:val="0"/>
        <w:spacing w:after="0" w:line="240" w:lineRule="auto"/>
        <w:ind w:firstLine="567"/>
        <w:jc w:val="both"/>
        <w:rPr>
          <w:rFonts w:ascii="Times New Roman" w:hAnsi="Times New Roman" w:cs="Times New Roman"/>
          <w:sz w:val="24"/>
          <w:szCs w:val="24"/>
        </w:rPr>
      </w:pPr>
    </w:p>
    <w:tbl>
      <w:tblPr>
        <w:tblW w:w="494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18"/>
        <w:gridCol w:w="6076"/>
        <w:gridCol w:w="1363"/>
      </w:tblGrid>
      <w:tr w:rsidR="00B938BA" w:rsidRPr="00B938BA" w:rsidTr="00C049AD">
        <w:tc>
          <w:tcPr>
            <w:tcW w:w="1918"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Тип использования</w:t>
            </w:r>
          </w:p>
        </w:tc>
        <w:tc>
          <w:tcPr>
            <w:tcW w:w="6075"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Объекты, описание</w:t>
            </w:r>
          </w:p>
        </w:tc>
        <w:tc>
          <w:tcPr>
            <w:tcW w:w="1363"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Класс опасности</w:t>
            </w:r>
          </w:p>
        </w:tc>
      </w:tr>
      <w:tr w:rsidR="00B938BA" w:rsidRPr="00B938BA" w:rsidTr="00C049AD">
        <w:tc>
          <w:tcPr>
            <w:tcW w:w="1918"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Озелененные территории специального назначения</w:t>
            </w:r>
          </w:p>
        </w:tc>
        <w:tc>
          <w:tcPr>
            <w:tcW w:w="6075"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 xml:space="preserve">Территории зеленых насаждений предназначенные для выполнения санитарно-защитных, </w:t>
            </w:r>
            <w:proofErr w:type="spellStart"/>
            <w:r w:rsidRPr="00B938BA">
              <w:rPr>
                <w:rFonts w:ascii="Times New Roman" w:eastAsia="Times New Roman" w:hAnsi="Times New Roman" w:cs="Times New Roman"/>
                <w:sz w:val="24"/>
                <w:szCs w:val="24"/>
                <w:lang w:eastAsia="ru-RU"/>
              </w:rPr>
              <w:t>шумозащитных</w:t>
            </w:r>
            <w:proofErr w:type="spellEnd"/>
            <w:r w:rsidRPr="00B938BA">
              <w:rPr>
                <w:rFonts w:ascii="Times New Roman" w:eastAsia="Times New Roman" w:hAnsi="Times New Roman" w:cs="Times New Roman"/>
                <w:sz w:val="24"/>
                <w:szCs w:val="24"/>
                <w:lang w:eastAsia="ru-RU"/>
              </w:rPr>
              <w:t xml:space="preserve">, </w:t>
            </w:r>
            <w:proofErr w:type="spellStart"/>
            <w:r w:rsidRPr="00B938BA">
              <w:rPr>
                <w:rFonts w:ascii="Times New Roman" w:eastAsia="Times New Roman" w:hAnsi="Times New Roman" w:cs="Times New Roman"/>
                <w:sz w:val="24"/>
                <w:szCs w:val="24"/>
                <w:lang w:eastAsia="ru-RU"/>
              </w:rPr>
              <w:t>водоохранных</w:t>
            </w:r>
            <w:proofErr w:type="spellEnd"/>
            <w:r w:rsidRPr="00B938BA">
              <w:rPr>
                <w:rFonts w:ascii="Times New Roman" w:eastAsia="Times New Roman" w:hAnsi="Times New Roman" w:cs="Times New Roman"/>
                <w:sz w:val="24"/>
                <w:szCs w:val="24"/>
                <w:lang w:eastAsia="ru-RU"/>
              </w:rPr>
              <w:t xml:space="preserve">, защитно-мелиоративных и иных защитных функций: озеленение улиц, кладбищ, санитарно-защитных зон, ботанические и зоологические сады, питомники, территории внешнего транспорта, </w:t>
            </w:r>
            <w:proofErr w:type="spellStart"/>
            <w:r w:rsidRPr="00B938BA">
              <w:rPr>
                <w:rFonts w:ascii="Times New Roman" w:eastAsia="Times New Roman" w:hAnsi="Times New Roman" w:cs="Times New Roman"/>
                <w:sz w:val="24"/>
                <w:szCs w:val="24"/>
                <w:lang w:eastAsia="ru-RU"/>
              </w:rPr>
              <w:t>водоохранные</w:t>
            </w:r>
            <w:proofErr w:type="spellEnd"/>
            <w:r w:rsidRPr="00B938BA">
              <w:rPr>
                <w:rFonts w:ascii="Times New Roman" w:eastAsia="Times New Roman" w:hAnsi="Times New Roman" w:cs="Times New Roman"/>
                <w:sz w:val="24"/>
                <w:szCs w:val="24"/>
                <w:lang w:eastAsia="ru-RU"/>
              </w:rPr>
              <w:t xml:space="preserve"> зоны и т.п.</w:t>
            </w:r>
          </w:p>
        </w:tc>
        <w:tc>
          <w:tcPr>
            <w:tcW w:w="1363"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w:t>
            </w:r>
          </w:p>
        </w:tc>
      </w:tr>
      <w:tr w:rsidR="00B938BA" w:rsidRPr="00B938BA" w:rsidTr="00C049AD">
        <w:tc>
          <w:tcPr>
            <w:tcW w:w="1918"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both"/>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Коммунальных объектов</w:t>
            </w:r>
          </w:p>
        </w:tc>
        <w:tc>
          <w:tcPr>
            <w:tcW w:w="6075"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both"/>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 xml:space="preserve">Полигоны твердых бытовых отходов, полигоны промышленных отходов, </w:t>
            </w:r>
            <w:proofErr w:type="spellStart"/>
            <w:r w:rsidRPr="00B938BA">
              <w:rPr>
                <w:rFonts w:ascii="Times New Roman" w:eastAsia="Times New Roman" w:hAnsi="Times New Roman" w:cs="Times New Roman"/>
                <w:sz w:val="24"/>
                <w:szCs w:val="24"/>
                <w:lang w:eastAsia="ru-RU"/>
              </w:rPr>
              <w:t>шламоотвалы</w:t>
            </w:r>
            <w:proofErr w:type="spellEnd"/>
            <w:r w:rsidRPr="00B938BA">
              <w:rPr>
                <w:rFonts w:ascii="Times New Roman" w:eastAsia="Times New Roman" w:hAnsi="Times New Roman" w:cs="Times New Roman"/>
                <w:sz w:val="24"/>
                <w:szCs w:val="24"/>
                <w:lang w:eastAsia="ru-RU"/>
              </w:rPr>
              <w:t xml:space="preserve">, кладбища, скотомогильники (яма </w:t>
            </w:r>
            <w:proofErr w:type="spellStart"/>
            <w:r w:rsidRPr="00B938BA">
              <w:rPr>
                <w:rFonts w:ascii="Times New Roman" w:eastAsia="Times New Roman" w:hAnsi="Times New Roman" w:cs="Times New Roman"/>
                <w:sz w:val="24"/>
                <w:szCs w:val="24"/>
                <w:lang w:eastAsia="ru-RU"/>
              </w:rPr>
              <w:t>Беккери</w:t>
            </w:r>
            <w:proofErr w:type="spellEnd"/>
            <w:r w:rsidRPr="00B938BA">
              <w:rPr>
                <w:rFonts w:ascii="Times New Roman" w:eastAsia="Times New Roman" w:hAnsi="Times New Roman" w:cs="Times New Roman"/>
                <w:sz w:val="24"/>
                <w:szCs w:val="24"/>
                <w:lang w:eastAsia="ru-RU"/>
              </w:rPr>
              <w:t xml:space="preserve">), </w:t>
            </w:r>
          </w:p>
        </w:tc>
        <w:tc>
          <w:tcPr>
            <w:tcW w:w="1363"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val="en-US" w:eastAsia="ru-RU"/>
              </w:rPr>
            </w:pPr>
            <w:r w:rsidRPr="00B938BA">
              <w:rPr>
                <w:rFonts w:ascii="Times New Roman" w:eastAsia="Times New Roman" w:hAnsi="Times New Roman" w:cs="Times New Roman"/>
                <w:sz w:val="24"/>
                <w:szCs w:val="24"/>
                <w:lang w:val="en-US" w:eastAsia="ru-RU"/>
              </w:rPr>
              <w:t>III - I</w:t>
            </w:r>
          </w:p>
        </w:tc>
      </w:tr>
      <w:tr w:rsidR="00B938BA" w:rsidRPr="00B938BA" w:rsidTr="00C049AD">
        <w:tc>
          <w:tcPr>
            <w:tcW w:w="1918"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Режимных объектов</w:t>
            </w:r>
          </w:p>
        </w:tc>
        <w:tc>
          <w:tcPr>
            <w:tcW w:w="6075"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both"/>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 xml:space="preserve">Воинские части, </w:t>
            </w:r>
            <w:proofErr w:type="spellStart"/>
            <w:r w:rsidRPr="00B938BA">
              <w:rPr>
                <w:rFonts w:ascii="Times New Roman" w:eastAsia="Times New Roman" w:hAnsi="Times New Roman" w:cs="Times New Roman"/>
                <w:sz w:val="24"/>
                <w:szCs w:val="24"/>
                <w:lang w:eastAsia="ru-RU"/>
              </w:rPr>
              <w:t>специзоляторы</w:t>
            </w:r>
            <w:proofErr w:type="spellEnd"/>
            <w:r w:rsidRPr="00B938BA">
              <w:rPr>
                <w:rFonts w:ascii="Times New Roman" w:eastAsia="Times New Roman" w:hAnsi="Times New Roman" w:cs="Times New Roman"/>
                <w:sz w:val="24"/>
                <w:szCs w:val="24"/>
                <w:lang w:eastAsia="ru-RU"/>
              </w:rPr>
              <w:t>, тюрьмы, стрельбища</w:t>
            </w:r>
          </w:p>
        </w:tc>
        <w:tc>
          <w:tcPr>
            <w:tcW w:w="1363"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eastAsia="ru-RU"/>
              </w:rPr>
            </w:pPr>
            <w:r w:rsidRPr="00B938BA">
              <w:rPr>
                <w:rFonts w:ascii="Times New Roman" w:eastAsia="Times New Roman" w:hAnsi="Times New Roman" w:cs="Times New Roman"/>
                <w:sz w:val="24"/>
                <w:szCs w:val="24"/>
                <w:lang w:eastAsia="ru-RU"/>
              </w:rPr>
              <w:t>III</w:t>
            </w:r>
          </w:p>
        </w:tc>
      </w:tr>
      <w:tr w:rsidR="00B938BA" w:rsidRPr="00B938BA" w:rsidTr="00C049AD">
        <w:trPr>
          <w:trHeight w:val="57"/>
        </w:trPr>
        <w:tc>
          <w:tcPr>
            <w:tcW w:w="1918"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B938BA">
              <w:rPr>
                <w:rFonts w:ascii="Times New Roman" w:eastAsia="Arial" w:hAnsi="Times New Roman" w:cs="Times New Roman"/>
                <w:kern w:val="1"/>
                <w:sz w:val="24"/>
                <w:szCs w:val="24"/>
                <w:lang w:eastAsia="hi-IN" w:bidi="hi-IN"/>
              </w:rPr>
              <w:t>Объекты культа</w:t>
            </w:r>
          </w:p>
        </w:tc>
        <w:tc>
          <w:tcPr>
            <w:tcW w:w="6075"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B938BA">
              <w:rPr>
                <w:rFonts w:ascii="Times New Roman" w:eastAsia="Arial" w:hAnsi="Times New Roman" w:cs="Times New Roman"/>
                <w:kern w:val="1"/>
                <w:sz w:val="24"/>
                <w:szCs w:val="24"/>
                <w:lang w:eastAsia="hi-IN" w:bidi="hi-IN"/>
              </w:rPr>
              <w:t>Культовые объекты</w:t>
            </w:r>
          </w:p>
        </w:tc>
        <w:tc>
          <w:tcPr>
            <w:tcW w:w="1363" w:type="dxa"/>
            <w:tcBorders>
              <w:top w:val="single" w:sz="4" w:space="0" w:color="auto"/>
              <w:left w:val="single" w:sz="4" w:space="0" w:color="auto"/>
              <w:bottom w:val="single" w:sz="4" w:space="0" w:color="auto"/>
              <w:right w:val="single" w:sz="4" w:space="0" w:color="auto"/>
            </w:tcBorders>
            <w:hideMark/>
          </w:tcPr>
          <w:p w:rsidR="00B938BA" w:rsidRPr="00B938BA" w:rsidRDefault="00B938BA" w:rsidP="00C049AD">
            <w:pPr>
              <w:autoSpaceDN w:val="0"/>
              <w:spacing w:after="0" w:line="240" w:lineRule="auto"/>
              <w:jc w:val="center"/>
              <w:rPr>
                <w:rFonts w:ascii="Times New Roman" w:eastAsia="Times New Roman" w:hAnsi="Times New Roman" w:cs="Times New Roman"/>
                <w:sz w:val="24"/>
                <w:szCs w:val="24"/>
                <w:lang w:eastAsia="ru-RU"/>
              </w:rPr>
            </w:pPr>
          </w:p>
        </w:tc>
      </w:tr>
    </w:tbl>
    <w:p w:rsidR="00B938BA" w:rsidRDefault="007E4459" w:rsidP="00B938BA">
      <w:pPr>
        <w:tabs>
          <w:tab w:val="left" w:pos="993"/>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B938BA">
        <w:rPr>
          <w:rFonts w:ascii="Times New Roman" w:hAnsi="Times New Roman" w:cs="Times New Roman"/>
          <w:sz w:val="28"/>
          <w:szCs w:val="28"/>
        </w:rPr>
        <w:t>Рыбоводство</w:t>
      </w:r>
      <w:r>
        <w:rPr>
          <w:rFonts w:ascii="Times New Roman" w:hAnsi="Times New Roman" w:cs="Times New Roman"/>
          <w:sz w:val="28"/>
          <w:szCs w:val="28"/>
        </w:rPr>
        <w:t>»</w:t>
      </w:r>
      <w:r w:rsidR="00B938BA">
        <w:rPr>
          <w:rFonts w:ascii="Times New Roman" w:hAnsi="Times New Roman" w:cs="Times New Roman"/>
          <w:sz w:val="28"/>
          <w:szCs w:val="28"/>
        </w:rPr>
        <w:t xml:space="preserve"> не предусмотрено Генеральным планом в данной функциональной зон</w:t>
      </w:r>
      <w:r>
        <w:rPr>
          <w:rFonts w:ascii="Times New Roman" w:hAnsi="Times New Roman" w:cs="Times New Roman"/>
          <w:sz w:val="28"/>
          <w:szCs w:val="28"/>
        </w:rPr>
        <w:t>е</w:t>
      </w:r>
      <w:r w:rsidR="00B938BA">
        <w:rPr>
          <w:rFonts w:ascii="Times New Roman" w:hAnsi="Times New Roman" w:cs="Times New Roman"/>
          <w:sz w:val="28"/>
          <w:szCs w:val="28"/>
        </w:rPr>
        <w:t>. Кроме того, из описания объектов, которые могут быть размещены в указанной зоне, следует, что данные объекты имеют класс опасности или служат о</w:t>
      </w:r>
      <w:r>
        <w:rPr>
          <w:rFonts w:ascii="Times New Roman" w:hAnsi="Times New Roman" w:cs="Times New Roman"/>
          <w:sz w:val="28"/>
          <w:szCs w:val="28"/>
        </w:rPr>
        <w:t>зеле</w:t>
      </w:r>
      <w:r w:rsidR="00B938BA">
        <w:rPr>
          <w:rFonts w:ascii="Times New Roman" w:hAnsi="Times New Roman" w:cs="Times New Roman"/>
          <w:sz w:val="28"/>
          <w:szCs w:val="28"/>
        </w:rPr>
        <w:t xml:space="preserve">нением территории специального назначения. </w:t>
      </w:r>
    </w:p>
    <w:p w:rsidR="007E4459" w:rsidRDefault="007E4459" w:rsidP="007E445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Необходимо отметить, что в согласно с ч. 2 ст. 7 ЗК РФ виды разрешенного использования земельных участков определяются в соответствии с </w:t>
      </w:r>
      <w:hyperlink r:id="rId9" w:history="1">
        <w:r w:rsidRPr="007E4459">
          <w:rPr>
            <w:rFonts w:ascii="Times New Roman" w:hAnsi="Times New Roman" w:cs="Times New Roman"/>
            <w:sz w:val="28"/>
            <w:szCs w:val="28"/>
          </w:rPr>
          <w:t>классификатором</w:t>
        </w:r>
      </w:hyperlink>
      <w:r>
        <w:rPr>
          <w:rFonts w:ascii="Times New Roman" w:hAnsi="Times New Roman" w:cs="Times New Roman"/>
          <w:sz w:val="28"/>
          <w:szCs w:val="28"/>
        </w:rPr>
        <w:t>,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7E4459" w:rsidRDefault="007E4459" w:rsidP="007E4459">
      <w:pPr>
        <w:tabs>
          <w:tab w:val="left" w:pos="567"/>
          <w:tab w:val="left" w:pos="1134"/>
          <w:tab w:val="left" w:pos="1701"/>
          <w:tab w:val="left" w:pos="2268"/>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s="Times New Roman"/>
          <w:sz w:val="28"/>
          <w:szCs w:val="28"/>
          <w:lang w:eastAsia="ar-SA"/>
        </w:rPr>
        <w:t xml:space="preserve">В соответствии с Классификатором видов разрешенного использования земельных участков, утверждённым Приказом </w:t>
      </w:r>
      <w:proofErr w:type="spellStart"/>
      <w:r>
        <w:rPr>
          <w:rFonts w:ascii="Times New Roman" w:eastAsia="Times New Roman" w:hAnsi="Times New Roman" w:cs="Times New Roman"/>
          <w:sz w:val="28"/>
          <w:szCs w:val="28"/>
          <w:lang w:eastAsia="ar-SA"/>
        </w:rPr>
        <w:t>Росреестра</w:t>
      </w:r>
      <w:proofErr w:type="spellEnd"/>
      <w:r>
        <w:rPr>
          <w:rFonts w:ascii="Times New Roman" w:eastAsia="Times New Roman" w:hAnsi="Times New Roman" w:cs="Times New Roman"/>
          <w:sz w:val="28"/>
          <w:szCs w:val="28"/>
          <w:lang w:eastAsia="ar-SA"/>
        </w:rPr>
        <w:t xml:space="preserve"> от 10.11.2020г. №</w:t>
      </w:r>
      <w:proofErr w:type="gramStart"/>
      <w:r>
        <w:rPr>
          <w:rFonts w:ascii="Times New Roman" w:eastAsia="Times New Roman" w:hAnsi="Times New Roman" w:cs="Times New Roman"/>
          <w:sz w:val="28"/>
          <w:szCs w:val="28"/>
          <w:lang w:eastAsia="ar-SA"/>
        </w:rPr>
        <w:t>П</w:t>
      </w:r>
      <w:proofErr w:type="gramEnd"/>
      <w:r>
        <w:rPr>
          <w:rFonts w:ascii="Times New Roman" w:eastAsia="Times New Roman" w:hAnsi="Times New Roman" w:cs="Times New Roman"/>
          <w:sz w:val="28"/>
          <w:szCs w:val="28"/>
          <w:lang w:eastAsia="ar-SA"/>
        </w:rPr>
        <w:t xml:space="preserve">/0412, </w:t>
      </w:r>
      <w:r>
        <w:rPr>
          <w:rFonts w:ascii="Times New Roman" w:hAnsi="Times New Roman"/>
          <w:sz w:val="28"/>
          <w:szCs w:val="28"/>
        </w:rPr>
        <w:t xml:space="preserve">вид разрешенного использования земельных участков </w:t>
      </w:r>
      <w:r>
        <w:rPr>
          <w:rFonts w:ascii="Times New Roman" w:eastAsia="Times New Roman" w:hAnsi="Times New Roman" w:cs="Times New Roman"/>
          <w:sz w:val="28"/>
          <w:szCs w:val="28"/>
          <w:lang w:eastAsia="ar-SA"/>
        </w:rPr>
        <w:t>«</w:t>
      </w:r>
      <w:r w:rsidRPr="00A37719">
        <w:rPr>
          <w:rFonts w:ascii="Times New Roman" w:eastAsia="Calibri" w:hAnsi="Times New Roman"/>
          <w:sz w:val="27"/>
          <w:szCs w:val="27"/>
        </w:rPr>
        <w:t>Рыбоводство (1.13)</w:t>
      </w:r>
      <w:r>
        <w:rPr>
          <w:rFonts w:ascii="Times New Roman" w:eastAsia="Times New Roman" w:hAnsi="Times New Roman" w:cs="Times New Roman"/>
          <w:sz w:val="28"/>
          <w:szCs w:val="28"/>
          <w:lang w:eastAsia="ar-SA"/>
        </w:rPr>
        <w:t>»</w:t>
      </w:r>
      <w:r>
        <w:rPr>
          <w:rFonts w:ascii="Times New Roman" w:hAnsi="Times New Roman"/>
          <w:sz w:val="28"/>
          <w:szCs w:val="28"/>
        </w:rPr>
        <w:t xml:space="preserve"> предусматривает «</w:t>
      </w:r>
      <w:r w:rsidRPr="00B945F4">
        <w:rPr>
          <w:rFonts w:ascii="Times New Roman" w:hAnsi="Times New Roman" w:cs="Times New Roman"/>
          <w:sz w:val="28"/>
          <w:szCs w:val="28"/>
        </w:rPr>
        <w:t>Осуществление хозяйственной деятельности, связанной с разведением и (или) содержанием, выращиванием объектов рыбоводства (</w:t>
      </w:r>
      <w:proofErr w:type="spellStart"/>
      <w:r w:rsidRPr="00B945F4">
        <w:rPr>
          <w:rFonts w:ascii="Times New Roman" w:hAnsi="Times New Roman" w:cs="Times New Roman"/>
          <w:sz w:val="28"/>
          <w:szCs w:val="28"/>
        </w:rPr>
        <w:t>аквакультуры</w:t>
      </w:r>
      <w:proofErr w:type="spellEnd"/>
      <w:r w:rsidRPr="00B945F4">
        <w:rPr>
          <w:rFonts w:ascii="Times New Roman" w:hAnsi="Times New Roman" w:cs="Times New Roman"/>
          <w:sz w:val="28"/>
          <w:szCs w:val="28"/>
        </w:rPr>
        <w:t xml:space="preserve">); размещение зданий, сооружений, </w:t>
      </w:r>
      <w:r w:rsidRPr="00B945F4">
        <w:rPr>
          <w:rFonts w:ascii="Times New Roman" w:hAnsi="Times New Roman" w:cs="Times New Roman"/>
          <w:sz w:val="28"/>
          <w:szCs w:val="28"/>
        </w:rPr>
        <w:lastRenderedPageBreak/>
        <w:t>оборудования, необходимых для осуществления рыбоводства (</w:t>
      </w:r>
      <w:proofErr w:type="spellStart"/>
      <w:r w:rsidRPr="00B945F4">
        <w:rPr>
          <w:rFonts w:ascii="Times New Roman" w:hAnsi="Times New Roman" w:cs="Times New Roman"/>
          <w:sz w:val="28"/>
          <w:szCs w:val="28"/>
        </w:rPr>
        <w:t>аквакультуры</w:t>
      </w:r>
      <w:proofErr w:type="spellEnd"/>
      <w:r w:rsidRPr="00B945F4">
        <w:rPr>
          <w:rFonts w:ascii="Times New Roman" w:hAnsi="Times New Roman" w:cs="Times New Roman"/>
          <w:sz w:val="28"/>
          <w:szCs w:val="28"/>
        </w:rPr>
        <w:t>)</w:t>
      </w:r>
      <w:r>
        <w:rPr>
          <w:rFonts w:ascii="Times New Roman" w:hAnsi="Times New Roman" w:cs="Times New Roman"/>
          <w:sz w:val="28"/>
          <w:szCs w:val="28"/>
        </w:rPr>
        <w:t>»</w:t>
      </w:r>
      <w:r w:rsidRPr="00B945F4">
        <w:rPr>
          <w:rFonts w:ascii="Times New Roman" w:hAnsi="Times New Roman" w:cs="Times New Roman"/>
          <w:sz w:val="28"/>
          <w:szCs w:val="28"/>
        </w:rPr>
        <w:t>.</w:t>
      </w:r>
      <w:r>
        <w:rPr>
          <w:rFonts w:ascii="Times New Roman" w:hAnsi="Times New Roman" w:cs="Times New Roman"/>
          <w:sz w:val="28"/>
          <w:szCs w:val="28"/>
        </w:rPr>
        <w:t xml:space="preserve"> При этом данный вид относится </w:t>
      </w:r>
      <w:r>
        <w:rPr>
          <w:rFonts w:ascii="Times New Roman" w:hAnsi="Times New Roman"/>
          <w:sz w:val="28"/>
          <w:szCs w:val="28"/>
        </w:rPr>
        <w:t xml:space="preserve">виду разрешенного использования земельных участков  «Сельскохозяйственного использования». </w:t>
      </w:r>
    </w:p>
    <w:p w:rsidR="007E4459" w:rsidRPr="00482001" w:rsidRDefault="007E4459" w:rsidP="007E4459">
      <w:pPr>
        <w:tabs>
          <w:tab w:val="left" w:pos="567"/>
          <w:tab w:val="left" w:pos="1134"/>
          <w:tab w:val="left" w:pos="1701"/>
          <w:tab w:val="left" w:pos="2268"/>
        </w:tabs>
        <w:spacing w:after="0" w:line="240" w:lineRule="auto"/>
        <w:ind w:firstLine="567"/>
        <w:jc w:val="both"/>
        <w:rPr>
          <w:rFonts w:ascii="Times New Roman" w:hAnsi="Times New Roman" w:cs="Times New Roman"/>
          <w:b/>
          <w:sz w:val="28"/>
          <w:szCs w:val="28"/>
        </w:rPr>
      </w:pPr>
      <w:r>
        <w:rPr>
          <w:rFonts w:ascii="Times New Roman" w:hAnsi="Times New Roman"/>
          <w:sz w:val="28"/>
          <w:szCs w:val="28"/>
        </w:rPr>
        <w:t xml:space="preserve">Таким образом, </w:t>
      </w:r>
      <w:r w:rsidRPr="00482001">
        <w:rPr>
          <w:rFonts w:ascii="Times New Roman" w:hAnsi="Times New Roman"/>
          <w:b/>
          <w:sz w:val="28"/>
          <w:szCs w:val="28"/>
        </w:rPr>
        <w:t>установление вида разрешенного использовани</w:t>
      </w:r>
      <w:r w:rsidR="00482001" w:rsidRPr="00482001">
        <w:rPr>
          <w:rFonts w:ascii="Times New Roman" w:hAnsi="Times New Roman"/>
          <w:b/>
          <w:sz w:val="28"/>
          <w:szCs w:val="28"/>
        </w:rPr>
        <w:t>я</w:t>
      </w:r>
      <w:r w:rsidRPr="00482001">
        <w:rPr>
          <w:rFonts w:ascii="Times New Roman" w:hAnsi="Times New Roman"/>
          <w:b/>
          <w:sz w:val="28"/>
          <w:szCs w:val="28"/>
        </w:rPr>
        <w:t xml:space="preserve"> «рыбоводство» в </w:t>
      </w:r>
      <w:r w:rsidR="00482001" w:rsidRPr="00482001">
        <w:rPr>
          <w:rFonts w:ascii="Times New Roman" w:hAnsi="Times New Roman"/>
          <w:b/>
          <w:sz w:val="28"/>
          <w:szCs w:val="28"/>
        </w:rPr>
        <w:t xml:space="preserve">зоне специального назначения </w:t>
      </w:r>
      <w:r w:rsidRPr="00482001">
        <w:rPr>
          <w:rFonts w:ascii="Times New Roman" w:hAnsi="Times New Roman"/>
          <w:b/>
          <w:sz w:val="28"/>
          <w:szCs w:val="28"/>
        </w:rPr>
        <w:t>не предусмотрено ни Генеральным планом городского округа Тольятти</w:t>
      </w:r>
      <w:r w:rsidR="00482001" w:rsidRPr="00482001">
        <w:rPr>
          <w:rFonts w:ascii="Times New Roman" w:hAnsi="Times New Roman"/>
          <w:b/>
          <w:sz w:val="28"/>
          <w:szCs w:val="28"/>
        </w:rPr>
        <w:t>, ни Классификатором.</w:t>
      </w:r>
    </w:p>
    <w:p w:rsidR="00D51EE7" w:rsidRPr="00D51EE7" w:rsidRDefault="00D51EE7" w:rsidP="00D51EE7">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51EE7">
        <w:rPr>
          <w:rFonts w:ascii="Times New Roman" w:hAnsi="Times New Roman" w:cs="Times New Roman"/>
          <w:sz w:val="28"/>
          <w:szCs w:val="28"/>
        </w:rPr>
        <w:t xml:space="preserve">Согласно ч.5.1. ст. 33 </w:t>
      </w:r>
      <w:r w:rsidRPr="00D51EE7">
        <w:rPr>
          <w:rFonts w:ascii="Times New Roman" w:eastAsia="Times New Roman" w:hAnsi="Times New Roman" w:cs="Times New Roman"/>
          <w:bCs/>
          <w:sz w:val="28"/>
          <w:szCs w:val="28"/>
          <w:lang w:eastAsia="ru-RU"/>
        </w:rPr>
        <w:t>Градостроительного кодекса РФ</w:t>
      </w:r>
      <w:r w:rsidRPr="00D51EE7">
        <w:rPr>
          <w:rFonts w:ascii="Times New Roman" w:hAnsi="Times New Roman" w:cs="Times New Roman"/>
          <w:sz w:val="28"/>
          <w:szCs w:val="28"/>
        </w:rPr>
        <w:t xml:space="preserve">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roofErr w:type="gramEnd"/>
    </w:p>
    <w:p w:rsidR="00B938BA" w:rsidRDefault="00B938BA" w:rsidP="00D51EE7">
      <w:pPr>
        <w:tabs>
          <w:tab w:val="left" w:pos="567"/>
        </w:tabs>
        <w:spacing w:after="0" w:line="240" w:lineRule="auto"/>
        <w:ind w:firstLine="567"/>
        <w:jc w:val="both"/>
        <w:rPr>
          <w:rFonts w:ascii="Times New Roman" w:eastAsia="Calibri" w:hAnsi="Times New Roman" w:cs="Times New Roman"/>
          <w:sz w:val="28"/>
          <w:szCs w:val="28"/>
        </w:rPr>
      </w:pPr>
    </w:p>
    <w:p w:rsidR="00D51EE7" w:rsidRDefault="00D51EE7" w:rsidP="00D51EE7">
      <w:pPr>
        <w:tabs>
          <w:tab w:val="left" w:pos="567"/>
        </w:tabs>
        <w:spacing w:after="0" w:line="240" w:lineRule="auto"/>
        <w:ind w:firstLine="567"/>
        <w:jc w:val="both"/>
        <w:rPr>
          <w:rFonts w:ascii="Times New Roman" w:eastAsia="Calibri" w:hAnsi="Times New Roman" w:cs="Times New Roman"/>
          <w:iCs/>
          <w:sz w:val="28"/>
          <w:szCs w:val="28"/>
        </w:rPr>
      </w:pPr>
      <w:r>
        <w:rPr>
          <w:rFonts w:ascii="Times New Roman" w:eastAsia="Calibri" w:hAnsi="Times New Roman" w:cs="Times New Roman"/>
          <w:sz w:val="28"/>
          <w:szCs w:val="28"/>
        </w:rPr>
        <w:t xml:space="preserve">Антикоррупционная экспертиза  проекта нормативного правового акта проведена, </w:t>
      </w:r>
      <w:proofErr w:type="spellStart"/>
      <w:r>
        <w:rPr>
          <w:rFonts w:ascii="Times New Roman" w:eastAsia="Calibri" w:hAnsi="Times New Roman" w:cs="Times New Roman"/>
          <w:iCs/>
          <w:sz w:val="28"/>
          <w:szCs w:val="28"/>
        </w:rPr>
        <w:t>коррупциогенные</w:t>
      </w:r>
      <w:proofErr w:type="spellEnd"/>
      <w:r>
        <w:rPr>
          <w:rFonts w:ascii="Times New Roman" w:eastAsia="Calibri" w:hAnsi="Times New Roman" w:cs="Times New Roman"/>
          <w:iCs/>
          <w:sz w:val="28"/>
          <w:szCs w:val="28"/>
        </w:rPr>
        <w:t xml:space="preserve"> факторы не выявлены.</w:t>
      </w:r>
    </w:p>
    <w:p w:rsidR="00D51EE7" w:rsidRDefault="00D51EE7" w:rsidP="00D51EE7">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 относится к предметам ведения постоянной комиссии по муниципальному имуществу, градостроительству и землепользованию.</w:t>
      </w:r>
    </w:p>
    <w:p w:rsidR="00D51EE7" w:rsidRDefault="00D51EE7" w:rsidP="00004CAB">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Вывод: представленный вопрос относится к компетенции Думы городского округа и  может быть рассмотрен на её заседании</w:t>
      </w:r>
      <w:r w:rsidR="00482001">
        <w:rPr>
          <w:rFonts w:ascii="Times New Roman" w:eastAsia="Times New Roman" w:hAnsi="Times New Roman" w:cs="Times New Roman"/>
          <w:sz w:val="28"/>
          <w:szCs w:val="28"/>
          <w:lang w:eastAsia="ru-RU"/>
        </w:rPr>
        <w:t xml:space="preserve"> с учетом настоящего заключения</w:t>
      </w:r>
      <w:r>
        <w:rPr>
          <w:rFonts w:ascii="Times New Roman" w:eastAsia="Times New Roman" w:hAnsi="Times New Roman" w:cs="Times New Roman"/>
          <w:sz w:val="28"/>
          <w:szCs w:val="28"/>
          <w:lang w:eastAsia="ru-RU"/>
        </w:rPr>
        <w:t>.</w:t>
      </w:r>
    </w:p>
    <w:p w:rsidR="00D51EE7" w:rsidRDefault="00D51EE7" w:rsidP="00D51EE7">
      <w:pPr>
        <w:keepNext/>
        <w:spacing w:after="0" w:line="240" w:lineRule="auto"/>
        <w:ind w:firstLine="567"/>
        <w:jc w:val="both"/>
        <w:outlineLvl w:val="1"/>
        <w:rPr>
          <w:rFonts w:ascii="Times New Roman" w:eastAsia="Times New Roman" w:hAnsi="Times New Roman" w:cs="Times New Roman"/>
          <w:sz w:val="28"/>
          <w:szCs w:val="28"/>
          <w:lang w:eastAsia="ru-RU"/>
        </w:rPr>
      </w:pPr>
    </w:p>
    <w:p w:rsidR="00784B69" w:rsidRDefault="00784B69" w:rsidP="00D51EE7">
      <w:pPr>
        <w:keepNext/>
        <w:spacing w:after="0" w:line="240" w:lineRule="auto"/>
        <w:ind w:firstLine="567"/>
        <w:jc w:val="both"/>
        <w:outlineLvl w:val="1"/>
        <w:rPr>
          <w:rFonts w:ascii="Times New Roman" w:eastAsia="Times New Roman" w:hAnsi="Times New Roman" w:cs="Times New Roman"/>
          <w:sz w:val="28"/>
          <w:szCs w:val="28"/>
          <w:lang w:eastAsia="ru-RU"/>
        </w:rPr>
      </w:pPr>
    </w:p>
    <w:p w:rsidR="00D51EE7" w:rsidRDefault="00004CAB" w:rsidP="00D51EE7">
      <w:pPr>
        <w:keepNext/>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D51EE7">
        <w:rPr>
          <w:rFonts w:ascii="Times New Roman" w:eastAsia="Times New Roman" w:hAnsi="Times New Roman" w:cs="Times New Roman"/>
          <w:sz w:val="28"/>
          <w:szCs w:val="28"/>
          <w:lang w:eastAsia="ru-RU"/>
        </w:rPr>
        <w:t xml:space="preserve">ачальник юридического отдела            </w:t>
      </w:r>
      <w:r w:rsidR="00D51EE7">
        <w:rPr>
          <w:rFonts w:ascii="Times New Roman" w:eastAsia="Times New Roman" w:hAnsi="Times New Roman" w:cs="Times New Roman"/>
          <w:sz w:val="28"/>
          <w:szCs w:val="28"/>
          <w:lang w:eastAsia="ru-RU"/>
        </w:rPr>
        <w:tab/>
      </w:r>
      <w:r w:rsidR="00D51EE7">
        <w:rPr>
          <w:rFonts w:ascii="Times New Roman" w:eastAsia="Times New Roman" w:hAnsi="Times New Roman" w:cs="Times New Roman"/>
          <w:sz w:val="28"/>
          <w:szCs w:val="28"/>
          <w:lang w:eastAsia="ru-RU"/>
        </w:rPr>
        <w:tab/>
      </w:r>
      <w:r w:rsidR="00D51EE7">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Е.В. Смирнова</w:t>
      </w:r>
    </w:p>
    <w:p w:rsidR="00D51EE7" w:rsidRDefault="00D51EE7" w:rsidP="00D51EE7">
      <w:pPr>
        <w:spacing w:after="0" w:line="240" w:lineRule="auto"/>
        <w:ind w:firstLine="567"/>
        <w:jc w:val="both"/>
        <w:rPr>
          <w:rFonts w:ascii="Times New Roman" w:eastAsia="Times New Roman" w:hAnsi="Times New Roman" w:cs="Times New Roman"/>
          <w:sz w:val="28"/>
          <w:szCs w:val="28"/>
          <w:lang w:eastAsia="ru-RU"/>
        </w:rPr>
      </w:pPr>
    </w:p>
    <w:p w:rsidR="00784B69" w:rsidRDefault="00784B69" w:rsidP="00D51EE7">
      <w:pPr>
        <w:spacing w:after="0" w:line="240" w:lineRule="auto"/>
        <w:ind w:firstLine="567"/>
        <w:jc w:val="both"/>
        <w:rPr>
          <w:rFonts w:ascii="Times New Roman" w:eastAsia="Times New Roman" w:hAnsi="Times New Roman" w:cs="Times New Roman"/>
          <w:sz w:val="28"/>
          <w:szCs w:val="28"/>
          <w:lang w:eastAsia="ru-RU"/>
        </w:rPr>
      </w:pPr>
    </w:p>
    <w:p w:rsidR="00784B69" w:rsidRDefault="00784B69" w:rsidP="00D51EE7">
      <w:pPr>
        <w:spacing w:after="0" w:line="240" w:lineRule="auto"/>
        <w:ind w:firstLine="567"/>
        <w:jc w:val="both"/>
        <w:rPr>
          <w:rFonts w:ascii="Times New Roman" w:eastAsia="Times New Roman" w:hAnsi="Times New Roman" w:cs="Times New Roman"/>
          <w:sz w:val="28"/>
          <w:szCs w:val="28"/>
          <w:lang w:eastAsia="ru-RU"/>
        </w:rPr>
      </w:pPr>
    </w:p>
    <w:p w:rsidR="00E03B80" w:rsidRDefault="00D51EE7" w:rsidP="00004CAB">
      <w:pPr>
        <w:spacing w:after="0" w:line="240" w:lineRule="auto"/>
        <w:ind w:firstLine="567"/>
        <w:jc w:val="both"/>
      </w:pPr>
      <w:r>
        <w:rPr>
          <w:rFonts w:ascii="Times New Roman" w:eastAsia="Times New Roman" w:hAnsi="Times New Roman" w:cs="Times New Roman"/>
          <w:sz w:val="28"/>
          <w:szCs w:val="28"/>
          <w:lang w:eastAsia="ru-RU"/>
        </w:rPr>
        <w:t xml:space="preserve">Романова </w:t>
      </w:r>
    </w:p>
    <w:sectPr w:rsidR="00E03B80" w:rsidSect="00784B69">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C9F" w:rsidRDefault="00192C9F" w:rsidP="00784B69">
      <w:pPr>
        <w:spacing w:after="0" w:line="240" w:lineRule="auto"/>
      </w:pPr>
      <w:r>
        <w:separator/>
      </w:r>
    </w:p>
  </w:endnote>
  <w:endnote w:type="continuationSeparator" w:id="0">
    <w:p w:rsidR="00192C9F" w:rsidRDefault="00192C9F" w:rsidP="0078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C9F" w:rsidRDefault="00192C9F" w:rsidP="00784B69">
      <w:pPr>
        <w:spacing w:after="0" w:line="240" w:lineRule="auto"/>
      </w:pPr>
      <w:r>
        <w:separator/>
      </w:r>
    </w:p>
  </w:footnote>
  <w:footnote w:type="continuationSeparator" w:id="0">
    <w:p w:rsidR="00192C9F" w:rsidRDefault="00192C9F" w:rsidP="00784B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833454"/>
      <w:docPartObj>
        <w:docPartGallery w:val="Page Numbers (Top of Page)"/>
        <w:docPartUnique/>
      </w:docPartObj>
    </w:sdtPr>
    <w:sdtEndPr/>
    <w:sdtContent>
      <w:p w:rsidR="00784B69" w:rsidRDefault="00784B69">
        <w:pPr>
          <w:pStyle w:val="a4"/>
          <w:jc w:val="center"/>
        </w:pPr>
        <w:r>
          <w:fldChar w:fldCharType="begin"/>
        </w:r>
        <w:r>
          <w:instrText>PAGE   \* MERGEFORMAT</w:instrText>
        </w:r>
        <w:r>
          <w:fldChar w:fldCharType="separate"/>
        </w:r>
        <w:r w:rsidR="00A00F94">
          <w:rPr>
            <w:noProof/>
          </w:rPr>
          <w:t>2</w:t>
        </w:r>
        <w:r>
          <w:fldChar w:fldCharType="end"/>
        </w:r>
      </w:p>
    </w:sdtContent>
  </w:sdt>
  <w:p w:rsidR="00784B69" w:rsidRDefault="00784B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DCC"/>
    <w:rsid w:val="00004CAB"/>
    <w:rsid w:val="00192C9F"/>
    <w:rsid w:val="002D1F6F"/>
    <w:rsid w:val="00383DCC"/>
    <w:rsid w:val="00482001"/>
    <w:rsid w:val="005B27A9"/>
    <w:rsid w:val="00776EB4"/>
    <w:rsid w:val="00784B69"/>
    <w:rsid w:val="007E4459"/>
    <w:rsid w:val="00A00F94"/>
    <w:rsid w:val="00A257C5"/>
    <w:rsid w:val="00A538BC"/>
    <w:rsid w:val="00B22D66"/>
    <w:rsid w:val="00B938BA"/>
    <w:rsid w:val="00B945F4"/>
    <w:rsid w:val="00C034BB"/>
    <w:rsid w:val="00D51EE7"/>
    <w:rsid w:val="00DE2D08"/>
    <w:rsid w:val="00E03B80"/>
    <w:rsid w:val="00E34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E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2D66"/>
    <w:rPr>
      <w:color w:val="0000FF"/>
      <w:u w:val="single"/>
    </w:rPr>
  </w:style>
  <w:style w:type="paragraph" w:styleId="a4">
    <w:name w:val="header"/>
    <w:basedOn w:val="a"/>
    <w:link w:val="a5"/>
    <w:uiPriority w:val="99"/>
    <w:unhideWhenUsed/>
    <w:rsid w:val="00784B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4B69"/>
  </w:style>
  <w:style w:type="paragraph" w:styleId="a6">
    <w:name w:val="footer"/>
    <w:basedOn w:val="a"/>
    <w:link w:val="a7"/>
    <w:uiPriority w:val="99"/>
    <w:unhideWhenUsed/>
    <w:rsid w:val="00784B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4B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E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2D66"/>
    <w:rPr>
      <w:color w:val="0000FF"/>
      <w:u w:val="single"/>
    </w:rPr>
  </w:style>
  <w:style w:type="paragraph" w:styleId="a4">
    <w:name w:val="header"/>
    <w:basedOn w:val="a"/>
    <w:link w:val="a5"/>
    <w:uiPriority w:val="99"/>
    <w:unhideWhenUsed/>
    <w:rsid w:val="00784B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4B69"/>
  </w:style>
  <w:style w:type="paragraph" w:styleId="a6">
    <w:name w:val="footer"/>
    <w:basedOn w:val="a"/>
    <w:link w:val="a7"/>
    <w:uiPriority w:val="99"/>
    <w:unhideWhenUsed/>
    <w:rsid w:val="00784B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4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6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D8AB4A5081DCB694DE28BB1E51C571A9492014915A2B3B2ACA09D5F69FCF29437E21B1CF7B28A0zC3EF" TargetMode="External"/><Relationship Id="rId3" Type="http://schemas.openxmlformats.org/officeDocument/2006/relationships/settings" Target="settings.xml"/><Relationship Id="rId7" Type="http://schemas.openxmlformats.org/officeDocument/2006/relationships/hyperlink" Target="consultantplus://offline/ref=69D8AB4A5081DCB694DE28BB1E51C571A9492014915A2B3B2ACA09D5F69FCF29437E21B1CF7B29A9zC39F"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423603&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1825</Words>
  <Characters>10405</Characters>
  <Application>Microsoft Office Word</Application>
  <DocSecurity>4</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dcterms:created xsi:type="dcterms:W3CDTF">2024-07-09T04:29:00Z</dcterms:created>
  <dcterms:modified xsi:type="dcterms:W3CDTF">2024-07-09T04:29:00Z</dcterms:modified>
</cp:coreProperties>
</file>